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751"/>
        <w:tblW w:w="5005" w:type="pct"/>
        <w:tblLayout w:type="fixed"/>
        <w:tblLook w:val="04A0" w:firstRow="1" w:lastRow="0" w:firstColumn="1" w:lastColumn="0" w:noHBand="0" w:noVBand="1"/>
      </w:tblPr>
      <w:tblGrid>
        <w:gridCol w:w="2052"/>
        <w:gridCol w:w="244"/>
        <w:gridCol w:w="3353"/>
        <w:gridCol w:w="4782"/>
      </w:tblGrid>
      <w:tr w:rsidR="00255B92" w:rsidRPr="005C50B6" w:rsidTr="003B7C09">
        <w:tc>
          <w:tcPr>
            <w:tcW w:w="5000" w:type="pct"/>
            <w:gridSpan w:val="4"/>
          </w:tcPr>
          <w:p w:rsidR="00255B92" w:rsidRPr="005C50B6" w:rsidRDefault="00255B92" w:rsidP="00B728C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Государственная программа Российской Федерации</w:t>
            </w:r>
          </w:p>
          <w:p w:rsidR="00255B92" w:rsidRPr="005C50B6" w:rsidRDefault="00B970D7" w:rsidP="00B728C1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255B92" w:rsidRPr="005C50B6">
              <w:rPr>
                <w:rFonts w:ascii="Times New Roman" w:hAnsi="Times New Roman" w:cs="Times New Roman"/>
                <w:sz w:val="28"/>
                <w:szCs w:val="28"/>
              </w:rPr>
              <w:t>Управление государственными финансами и регулирование финансовых рынков</w:t>
            </w:r>
            <w:r w:rsidRPr="005C50B6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55B92" w:rsidRPr="005C50B6" w:rsidTr="003B7C09">
        <w:trPr>
          <w:trHeight w:hRule="exact" w:val="900"/>
        </w:trPr>
        <w:tc>
          <w:tcPr>
            <w:tcW w:w="5000" w:type="pct"/>
            <w:gridSpan w:val="4"/>
          </w:tcPr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B92" w:rsidRPr="005C50B6" w:rsidTr="00042D95">
        <w:tc>
          <w:tcPr>
            <w:tcW w:w="2708" w:type="pct"/>
            <w:gridSpan w:val="3"/>
          </w:tcPr>
          <w:p w:rsidR="00255B92" w:rsidRPr="005C50B6" w:rsidRDefault="00255B92" w:rsidP="007F18D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исполнитель:</w:t>
            </w:r>
          </w:p>
        </w:tc>
        <w:tc>
          <w:tcPr>
            <w:tcW w:w="2292" w:type="pct"/>
          </w:tcPr>
          <w:p w:rsidR="00255B92" w:rsidRPr="005C50B6" w:rsidRDefault="00255B92" w:rsidP="007F18D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sz w:val="28"/>
                <w:szCs w:val="28"/>
              </w:rPr>
              <w:t>Министерство финансов</w:t>
            </w:r>
          </w:p>
          <w:p w:rsidR="00255B92" w:rsidRPr="005C50B6" w:rsidRDefault="00255B92" w:rsidP="007F18D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255B92" w:rsidRPr="005C50B6" w:rsidRDefault="00255B92" w:rsidP="007F18D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B92" w:rsidRPr="005C50B6" w:rsidTr="003B7C09">
        <w:trPr>
          <w:trHeight w:hRule="exact" w:val="450"/>
        </w:trPr>
        <w:tc>
          <w:tcPr>
            <w:tcW w:w="984" w:type="pct"/>
          </w:tcPr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pct"/>
          </w:tcPr>
          <w:p w:rsidR="00255B92" w:rsidRPr="005C50B6" w:rsidRDefault="00255B92" w:rsidP="007F18D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sz w:val="28"/>
                <w:szCs w:val="28"/>
              </w:rPr>
              <w:t>Отчетный год:</w:t>
            </w:r>
          </w:p>
        </w:tc>
        <w:tc>
          <w:tcPr>
            <w:tcW w:w="2292" w:type="pct"/>
          </w:tcPr>
          <w:p w:rsidR="00255B92" w:rsidRPr="005C50B6" w:rsidRDefault="00255B92" w:rsidP="007F18D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7F18D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55B92" w:rsidRPr="005C50B6" w:rsidTr="003B7C09">
        <w:trPr>
          <w:trHeight w:hRule="exact" w:val="438"/>
        </w:trPr>
        <w:tc>
          <w:tcPr>
            <w:tcW w:w="984" w:type="pct"/>
          </w:tcPr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" w:type="pct"/>
          </w:tcPr>
          <w:p w:rsidR="00255B92" w:rsidRPr="005C50B6" w:rsidRDefault="00255B92" w:rsidP="00B728C1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pct"/>
          </w:tcPr>
          <w:p w:rsidR="00255B92" w:rsidRPr="005C50B6" w:rsidRDefault="00255B92" w:rsidP="007F18DB">
            <w:pPr>
              <w:spacing w:line="276" w:lineRule="auto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C50B6">
              <w:rPr>
                <w:rFonts w:ascii="Times New Roman" w:hAnsi="Times New Roman" w:cs="Times New Roman"/>
                <w:sz w:val="28"/>
                <w:szCs w:val="28"/>
              </w:rPr>
              <w:t>Дата составления отчета:</w:t>
            </w:r>
          </w:p>
        </w:tc>
        <w:tc>
          <w:tcPr>
            <w:tcW w:w="2292" w:type="pct"/>
          </w:tcPr>
          <w:p w:rsidR="00255B92" w:rsidRPr="005C50B6" w:rsidRDefault="00B63C04" w:rsidP="007F18DB">
            <w:pPr>
              <w:spacing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  <w:r w:rsidR="003C731C" w:rsidRPr="005C50B6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  <w:r w:rsidR="00255B92" w:rsidRPr="005C50B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2D95" w:rsidRDefault="00042D95" w:rsidP="007F18DB">
      <w:pPr>
        <w:spacing w:after="200" w:line="276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60B8F" w:rsidRPr="005C50B6" w:rsidRDefault="00960B8F" w:rsidP="003B7C09">
      <w:pPr>
        <w:spacing w:after="200" w:line="276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C50B6"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800599" w:rsidRPr="005C50B6" w:rsidRDefault="004E33E4" w:rsidP="00B728C1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512278172"/>
      <w:bookmarkStart w:id="1" w:name="_Toc65510762"/>
      <w:r w:rsidRPr="005C50B6">
        <w:rPr>
          <w:rFonts w:ascii="Times New Roman" w:hAnsi="Times New Roman" w:cs="Times New Roman"/>
          <w:b/>
          <w:sz w:val="28"/>
          <w:szCs w:val="28"/>
        </w:rPr>
        <w:lastRenderedPageBreak/>
        <w:t>Конкретные результаты реализации государственной программы, достигнутые</w:t>
      </w:r>
      <w:r w:rsidR="0026332F" w:rsidRPr="005C50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B3E" w:rsidRPr="005C50B6">
        <w:rPr>
          <w:rFonts w:ascii="Times New Roman" w:hAnsi="Times New Roman" w:cs="Times New Roman"/>
          <w:b/>
          <w:sz w:val="28"/>
          <w:szCs w:val="28"/>
        </w:rPr>
        <w:t xml:space="preserve">за </w:t>
      </w:r>
      <w:bookmarkStart w:id="2" w:name="_Toc512278173"/>
      <w:bookmarkEnd w:id="0"/>
      <w:r w:rsidR="00671FDA" w:rsidRPr="005C50B6">
        <w:rPr>
          <w:rFonts w:ascii="Times New Roman" w:hAnsi="Times New Roman" w:cs="Times New Roman"/>
          <w:b/>
          <w:sz w:val="28"/>
          <w:szCs w:val="28"/>
        </w:rPr>
        <w:t>отчетный год.</w:t>
      </w:r>
      <w:bookmarkEnd w:id="1"/>
    </w:p>
    <w:p w:rsidR="00DF1E7C" w:rsidRPr="005C50B6" w:rsidRDefault="00202366" w:rsidP="00B728C1">
      <w:pPr>
        <w:pStyle w:val="a3"/>
        <w:numPr>
          <w:ilvl w:val="1"/>
          <w:numId w:val="7"/>
        </w:numPr>
        <w:tabs>
          <w:tab w:val="left" w:pos="709"/>
          <w:tab w:val="left" w:pos="1276"/>
        </w:tabs>
        <w:spacing w:line="276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65510763"/>
      <w:r w:rsidRPr="005C50B6">
        <w:rPr>
          <w:rFonts w:ascii="Times New Roman" w:hAnsi="Times New Roman" w:cs="Times New Roman"/>
          <w:b/>
          <w:sz w:val="28"/>
          <w:szCs w:val="28"/>
        </w:rPr>
        <w:t>Характе</w:t>
      </w:r>
      <w:r w:rsidR="00D22049" w:rsidRPr="005C50B6">
        <w:rPr>
          <w:rFonts w:ascii="Times New Roman" w:hAnsi="Times New Roman" w:cs="Times New Roman"/>
          <w:b/>
          <w:sz w:val="28"/>
          <w:szCs w:val="28"/>
        </w:rPr>
        <w:t xml:space="preserve">ристика вклада </w:t>
      </w:r>
      <w:r w:rsidR="00475202" w:rsidRPr="005C50B6">
        <w:rPr>
          <w:rFonts w:ascii="Times New Roman" w:hAnsi="Times New Roman" w:cs="Times New Roman"/>
          <w:b/>
          <w:sz w:val="28"/>
          <w:szCs w:val="28"/>
        </w:rPr>
        <w:t>государственной программы в достижение показателей, указанных в документах стратегического планирования</w:t>
      </w:r>
      <w:bookmarkEnd w:id="3"/>
    </w:p>
    <w:p w:rsidR="00A82CC2" w:rsidRPr="005C50B6" w:rsidRDefault="00F33426" w:rsidP="00B728C1">
      <w:pPr>
        <w:pStyle w:val="af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1. </w:t>
      </w:r>
      <w:r w:rsidR="00975803" w:rsidRPr="005C50B6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</w:t>
      </w:r>
      <w:r w:rsidR="002D0B79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DF3355" w:rsidRPr="005C50B6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DF3355" w:rsidRPr="005C50B6">
        <w:rPr>
          <w:rFonts w:ascii="Times New Roman" w:hAnsi="Times New Roman" w:cs="Times New Roman"/>
          <w:sz w:val="28"/>
          <w:szCs w:val="28"/>
          <w:u w:val="single"/>
        </w:rPr>
        <w:t>создания</w:t>
      </w:r>
      <w:r w:rsidR="00F018CA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нормативно-правовой базы, необходимой для формирования государственного (муниципального) социального заказа на оказание государственных (муниципальных) услуг в социальной сфере</w:t>
      </w:r>
      <w:r w:rsidR="00DF3355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3355" w:rsidRPr="005C50B6">
        <w:rPr>
          <w:rFonts w:ascii="Times New Roman" w:hAnsi="Times New Roman" w:cs="Times New Roman"/>
          <w:sz w:val="28"/>
          <w:szCs w:val="28"/>
        </w:rPr>
        <w:t>обеспечена</w:t>
      </w:r>
      <w:r w:rsidR="00F018CA" w:rsidRPr="005C50B6">
        <w:rPr>
          <w:rFonts w:ascii="Times New Roman" w:hAnsi="Times New Roman" w:cs="Times New Roman"/>
          <w:sz w:val="28"/>
          <w:szCs w:val="28"/>
        </w:rPr>
        <w:t xml:space="preserve"> взаимосвязь государственной программы с </w:t>
      </w:r>
      <w:r w:rsidR="00DF3355" w:rsidRPr="005C50B6">
        <w:rPr>
          <w:rFonts w:ascii="Times New Roman" w:hAnsi="Times New Roman" w:cs="Times New Roman"/>
          <w:sz w:val="28"/>
          <w:szCs w:val="28"/>
        </w:rPr>
        <w:t xml:space="preserve">разделом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F018CA" w:rsidRPr="005C50B6">
        <w:rPr>
          <w:rFonts w:ascii="Times New Roman" w:hAnsi="Times New Roman" w:cs="Times New Roman"/>
          <w:sz w:val="28"/>
          <w:szCs w:val="28"/>
        </w:rPr>
        <w:t>VIII. Повышение эффективности и качества оказания государств</w:t>
      </w:r>
      <w:r w:rsidR="00DF3355" w:rsidRPr="005C50B6">
        <w:rPr>
          <w:rFonts w:ascii="Times New Roman" w:hAnsi="Times New Roman" w:cs="Times New Roman"/>
          <w:sz w:val="28"/>
          <w:szCs w:val="28"/>
        </w:rPr>
        <w:t>енных услуг в социальной сфере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DF3355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F018CA" w:rsidRPr="005C50B6">
        <w:rPr>
          <w:rFonts w:ascii="Times New Roman" w:hAnsi="Times New Roman" w:cs="Times New Roman"/>
          <w:sz w:val="28"/>
          <w:szCs w:val="28"/>
        </w:rPr>
        <w:t>Концепции повышения эффективно</w:t>
      </w:r>
      <w:r w:rsidR="00DF3355" w:rsidRPr="005C50B6">
        <w:rPr>
          <w:rFonts w:ascii="Times New Roman" w:hAnsi="Times New Roman" w:cs="Times New Roman"/>
          <w:sz w:val="28"/>
          <w:szCs w:val="28"/>
        </w:rPr>
        <w:t>сти бюджетных расходов в 2019-</w:t>
      </w:r>
      <w:r w:rsidR="00F018CA" w:rsidRPr="005C50B6">
        <w:rPr>
          <w:rFonts w:ascii="Times New Roman" w:hAnsi="Times New Roman" w:cs="Times New Roman"/>
          <w:sz w:val="28"/>
          <w:szCs w:val="28"/>
        </w:rPr>
        <w:t xml:space="preserve">2024 годах, в </w:t>
      </w:r>
      <w:r w:rsidR="0011441D" w:rsidRPr="005C50B6">
        <w:rPr>
          <w:rFonts w:ascii="Times New Roman" w:hAnsi="Times New Roman" w:cs="Times New Roman"/>
          <w:sz w:val="28"/>
          <w:szCs w:val="28"/>
        </w:rPr>
        <w:t>которой</w:t>
      </w:r>
      <w:r w:rsidR="00F018CA" w:rsidRPr="005C50B6">
        <w:rPr>
          <w:rFonts w:ascii="Times New Roman" w:hAnsi="Times New Roman" w:cs="Times New Roman"/>
          <w:sz w:val="28"/>
          <w:szCs w:val="28"/>
        </w:rPr>
        <w:t xml:space="preserve"> обозначена важность формирования и утверждения государственного социального заказа для обеспечения справедливой конкуренции на рынке государственных услуг и привлечения негосударственных организаций к их оказанию.  </w:t>
      </w:r>
    </w:p>
    <w:p w:rsidR="008016F0" w:rsidRPr="005C50B6" w:rsidRDefault="00F33426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2. 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В сфере регулирования бухгалтерского учета и аудиторской деятельности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осуществлены мероприятия, направленные на обеспечение надежности системы бухгалтерского учета и аудита, реализацию механизма 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«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регуляторной гильотины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4436F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A7D6A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4436F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сфере 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государственного контроля (надзора) за деятельностью саморегулируемых организаций аудиторов, что согласуется с мерами государственной политики по созданию условий для экономического роста, совершенствованию контрольно-надзорной деятельности, определенными Основными направлениями деятельности Правительства Российской Федерации на период до 2024 года. </w:t>
      </w:r>
    </w:p>
    <w:p w:rsidR="008016F0" w:rsidRPr="005C50B6" w:rsidRDefault="008016F0" w:rsidP="00B728C1">
      <w:pPr>
        <w:pStyle w:val="af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Кроме того, результаты мероприятий, предусматривающих переход </w:t>
      </w:r>
      <w:r w:rsidR="000A7D6A">
        <w:rPr>
          <w:rFonts w:ascii="Times New Roman" w:hAnsi="Times New Roman" w:cs="Times New Roman"/>
          <w:sz w:val="28"/>
          <w:szCs w:val="28"/>
        </w:rPr>
        <w:br/>
      </w:r>
      <w:r w:rsidRPr="005C50B6">
        <w:rPr>
          <w:rFonts w:ascii="Times New Roman" w:hAnsi="Times New Roman" w:cs="Times New Roman"/>
          <w:sz w:val="28"/>
          <w:szCs w:val="28"/>
        </w:rPr>
        <w:t xml:space="preserve">к представлению бухгалтерской (финансовой) отчетности в государственные органы по принципу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одного окна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электронном виде и соответственно снижение административной нагрузки на организации при представлении такой отчетности, содействуют реализации задач Указа Президента</w:t>
      </w:r>
      <w:r w:rsidR="00DF3355" w:rsidRPr="005C50B6">
        <w:rPr>
          <w:rFonts w:ascii="Times New Roman" w:hAnsi="Times New Roman" w:cs="Times New Roman"/>
          <w:sz w:val="28"/>
          <w:szCs w:val="28"/>
        </w:rPr>
        <w:t xml:space="preserve"> Российской Федерации от 7 мая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2018 </w:t>
      </w:r>
      <w:r w:rsidR="00DF3355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 204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 национальных целях и стратегических задачах развития Российской Федерации на период до 2024 года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91539C" w:rsidRPr="005C50B6">
        <w:rPr>
          <w:rFonts w:ascii="Times New Roman" w:hAnsi="Times New Roman" w:cs="Times New Roman"/>
          <w:sz w:val="28"/>
          <w:szCs w:val="28"/>
        </w:rPr>
        <w:t xml:space="preserve">(далее – Указ № 204) </w:t>
      </w:r>
      <w:r w:rsidRPr="005C50B6">
        <w:rPr>
          <w:rFonts w:ascii="Times New Roman" w:hAnsi="Times New Roman" w:cs="Times New Roman"/>
          <w:sz w:val="28"/>
          <w:szCs w:val="28"/>
        </w:rPr>
        <w:t>в части улучшения условий ведения предпринимательской деятельности в сфере развития малого и среднего предприним</w:t>
      </w:r>
      <w:r w:rsidR="0091539C" w:rsidRPr="005C50B6">
        <w:rPr>
          <w:rFonts w:ascii="Times New Roman" w:hAnsi="Times New Roman" w:cs="Times New Roman"/>
          <w:sz w:val="28"/>
          <w:szCs w:val="28"/>
        </w:rPr>
        <w:t>ательства</w:t>
      </w:r>
      <w:r w:rsidRPr="005C50B6">
        <w:rPr>
          <w:rFonts w:ascii="Times New Roman" w:hAnsi="Times New Roman" w:cs="Times New Roman"/>
          <w:sz w:val="28"/>
          <w:szCs w:val="28"/>
        </w:rPr>
        <w:t>, а также положений Стратегии развития информационного общества в Российской Федерации на 2017-2030 годы</w:t>
      </w:r>
      <w:r w:rsidR="00E77BB4" w:rsidRPr="005C50B6">
        <w:rPr>
          <w:rStyle w:val="af4"/>
          <w:rFonts w:ascii="Times New Roman" w:hAnsi="Times New Roman" w:cs="Times New Roman"/>
          <w:sz w:val="28"/>
          <w:szCs w:val="28"/>
        </w:rPr>
        <w:footnoteReference w:id="1"/>
      </w:r>
      <w:r w:rsidR="0091539C" w:rsidRPr="005C50B6">
        <w:rPr>
          <w:rFonts w:ascii="Times New Roman" w:hAnsi="Times New Roman" w:cs="Times New Roman"/>
          <w:sz w:val="28"/>
          <w:szCs w:val="28"/>
        </w:rPr>
        <w:t xml:space="preserve"> (далее – Стратегия развития информационного общества) </w:t>
      </w:r>
      <w:r w:rsidRPr="005C50B6">
        <w:rPr>
          <w:rFonts w:ascii="Times New Roman" w:hAnsi="Times New Roman" w:cs="Times New Roman"/>
          <w:sz w:val="28"/>
          <w:szCs w:val="28"/>
        </w:rPr>
        <w:t xml:space="preserve">в части создания электронной системы представления субъектами хозяйственной деятельности отчетности </w:t>
      </w:r>
      <w:r w:rsidR="0091539C" w:rsidRPr="005C50B6">
        <w:rPr>
          <w:rFonts w:ascii="Times New Roman" w:hAnsi="Times New Roman" w:cs="Times New Roman"/>
          <w:sz w:val="28"/>
          <w:szCs w:val="28"/>
        </w:rPr>
        <w:t>в органы государственной власти</w:t>
      </w:r>
      <w:r w:rsidRPr="005C50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1F71" w:rsidRPr="005C50B6" w:rsidRDefault="00767B9C" w:rsidP="00B728C1">
      <w:pPr>
        <w:pStyle w:val="af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3</w:t>
      </w:r>
      <w:r w:rsidR="001D1F71" w:rsidRPr="005C50B6">
        <w:rPr>
          <w:rFonts w:ascii="Times New Roman" w:hAnsi="Times New Roman" w:cs="Times New Roman"/>
          <w:sz w:val="28"/>
          <w:szCs w:val="28"/>
        </w:rPr>
        <w:t xml:space="preserve">. </w:t>
      </w:r>
      <w:r w:rsidRPr="005C50B6">
        <w:rPr>
          <w:rFonts w:ascii="Times New Roman" w:hAnsi="Times New Roman" w:cs="Times New Roman"/>
          <w:sz w:val="28"/>
          <w:szCs w:val="28"/>
        </w:rPr>
        <w:t>Р</w:t>
      </w:r>
      <w:r w:rsidR="00347A4A" w:rsidRPr="005C50B6">
        <w:rPr>
          <w:rFonts w:ascii="Times New Roman" w:hAnsi="Times New Roman" w:cs="Times New Roman"/>
          <w:sz w:val="28"/>
          <w:szCs w:val="28"/>
        </w:rPr>
        <w:t xml:space="preserve">езультаты реализации мероприятий в </w:t>
      </w:r>
      <w:r w:rsidR="001D1F71" w:rsidRPr="005C50B6">
        <w:rPr>
          <w:rFonts w:ascii="Times New Roman" w:hAnsi="Times New Roman" w:cs="Times New Roman"/>
          <w:sz w:val="28"/>
          <w:szCs w:val="28"/>
          <w:u w:val="single"/>
        </w:rPr>
        <w:t>сфере производства и оборота отдельных видов подакцизных товаров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вносят</w:t>
      </w:r>
      <w:r w:rsidR="001D1F71" w:rsidRPr="005C50B6">
        <w:rPr>
          <w:rFonts w:ascii="Times New Roman" w:hAnsi="Times New Roman" w:cs="Times New Roman"/>
          <w:sz w:val="28"/>
          <w:szCs w:val="28"/>
        </w:rPr>
        <w:t xml:space="preserve"> вклад в достижение одной из наиболее приоритетных национальных целей развития Российской Федерации, установленных Указом Президента Российской Федерации от 21 июля 2020 г. № 474 </w:t>
      </w:r>
      <w:r w:rsidR="000A7D6A">
        <w:rPr>
          <w:rFonts w:ascii="Times New Roman" w:hAnsi="Times New Roman" w:cs="Times New Roman"/>
          <w:sz w:val="28"/>
          <w:szCs w:val="28"/>
        </w:rPr>
        <w:br/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1D1F71" w:rsidRPr="005C50B6">
        <w:rPr>
          <w:rFonts w:ascii="Times New Roman" w:hAnsi="Times New Roman" w:cs="Times New Roman"/>
          <w:sz w:val="28"/>
          <w:szCs w:val="28"/>
        </w:rPr>
        <w:t>О национальных целях развития Российской Фед</w:t>
      </w:r>
      <w:r w:rsidR="00347A4A" w:rsidRPr="005C50B6">
        <w:rPr>
          <w:rFonts w:ascii="Times New Roman" w:hAnsi="Times New Roman" w:cs="Times New Roman"/>
          <w:sz w:val="28"/>
          <w:szCs w:val="28"/>
        </w:rPr>
        <w:t>ерации на период д</w:t>
      </w:r>
      <w:r w:rsidRPr="005C50B6">
        <w:rPr>
          <w:rFonts w:ascii="Times New Roman" w:hAnsi="Times New Roman" w:cs="Times New Roman"/>
          <w:sz w:val="28"/>
          <w:szCs w:val="28"/>
        </w:rPr>
        <w:t>о 2030 года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,</w:t>
      </w:r>
      <w:r w:rsidR="000A7D6A">
        <w:rPr>
          <w:rFonts w:ascii="Times New Roman" w:hAnsi="Times New Roman" w:cs="Times New Roman"/>
          <w:sz w:val="28"/>
          <w:szCs w:val="28"/>
        </w:rPr>
        <w:t xml:space="preserve"> </w:t>
      </w:r>
      <w:r w:rsidR="001D1F71" w:rsidRPr="005C50B6">
        <w:rPr>
          <w:rFonts w:ascii="Times New Roman" w:hAnsi="Times New Roman" w:cs="Times New Roman"/>
          <w:sz w:val="28"/>
          <w:szCs w:val="28"/>
        </w:rPr>
        <w:t xml:space="preserve">сохранение населения, здоровья и благополучия людей путем осуществления государственного контроля (надзора) за производством и оборотом этилового спирта, алкогольной и спиртосодержащей продукции и создания условий для сокращения нелегального производства и оборота этилового спирта, алкогольной </w:t>
      </w:r>
      <w:r w:rsidR="000A7D6A">
        <w:rPr>
          <w:rFonts w:ascii="Times New Roman" w:hAnsi="Times New Roman" w:cs="Times New Roman"/>
          <w:sz w:val="28"/>
          <w:szCs w:val="28"/>
        </w:rPr>
        <w:br/>
      </w:r>
      <w:r w:rsidR="001D1F71" w:rsidRPr="005C50B6">
        <w:rPr>
          <w:rFonts w:ascii="Times New Roman" w:hAnsi="Times New Roman" w:cs="Times New Roman"/>
          <w:sz w:val="28"/>
          <w:szCs w:val="28"/>
        </w:rPr>
        <w:t xml:space="preserve">и спиртосодержащей продукции и повышения уровня доверия потребителя </w:t>
      </w:r>
      <w:r w:rsidR="000A7D6A">
        <w:rPr>
          <w:rFonts w:ascii="Times New Roman" w:hAnsi="Times New Roman" w:cs="Times New Roman"/>
          <w:sz w:val="28"/>
          <w:szCs w:val="28"/>
        </w:rPr>
        <w:br/>
      </w:r>
      <w:r w:rsidR="001D1F71" w:rsidRPr="005C50B6">
        <w:rPr>
          <w:rFonts w:ascii="Times New Roman" w:hAnsi="Times New Roman" w:cs="Times New Roman"/>
          <w:sz w:val="28"/>
          <w:szCs w:val="28"/>
        </w:rPr>
        <w:t>к качеству приобретаемой алкогольной продукции.</w:t>
      </w:r>
    </w:p>
    <w:p w:rsidR="008016F0" w:rsidRPr="005C50B6" w:rsidRDefault="00767B9C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4</w:t>
      </w:r>
      <w:r w:rsidR="00F33426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В валютной сфере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наиболее значимым резул</w:t>
      </w:r>
      <w:r w:rsidR="00E77BB4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ьтатом осуществленных в 2020 году 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мероприятий стало создание условий для взаимодействия российских экспортеров с органами государственной власти в электронной форме по принципу 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«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одного окна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базе цифровой платформы АО 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«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Российский экспортный центр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A7D6A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и, как следствие, сокращение временных и финансовых затрат экспортеров при экспорте товаров, работ и услуг и снижение административной нагрузки на них. </w:t>
      </w:r>
      <w:r w:rsidR="000A7D6A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Эти результаты отвечают приоритетам государственной политики в сфере развития международной кооперации и экспорта, определенным Основными направлениями деятельности Правительства Российской Федерации на период до 2024 года, и будут способствовать достижению целей и показателей национального проекта 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«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Международная кооперация и экспорт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реализуемого во исполнение пункта 14 Указа № 204, а также положений Стратегии развития информационного общества </w:t>
      </w:r>
      <w:r w:rsidR="000A7D6A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части создания электронной системы представления субъектами хозяйственной деятельности отчетности </w:t>
      </w:r>
      <w:r w:rsidR="0091539C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в органы государственной власти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8016F0" w:rsidRPr="005C50B6" w:rsidRDefault="00767B9C" w:rsidP="0073200C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="00F33426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. 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  <w:u w:val="single"/>
        </w:rPr>
        <w:t>В сфере формирования и инвестирования средств пенсионных накоплений</w:t>
      </w:r>
      <w:r w:rsidR="000A7D6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0A7D6A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Правительство Российской Федерации </w:t>
      </w:r>
      <w:r w:rsidR="00F80AB9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внесен 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проект федерального закона </w:t>
      </w:r>
      <w:r w:rsidR="000A7D6A"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8016F0" w:rsidRPr="005C50B6">
        <w:rPr>
          <w:rFonts w:ascii="Times New Roman" w:hAnsi="Times New Roman" w:cs="Times New Roman"/>
          <w:sz w:val="28"/>
          <w:szCs w:val="28"/>
        </w:rPr>
        <w:t xml:space="preserve">О внесении изменений в отдельные законодательные акты Российской Федерации </w:t>
      </w:r>
      <w:r w:rsidR="000A7D6A">
        <w:rPr>
          <w:rFonts w:ascii="Times New Roman" w:hAnsi="Times New Roman" w:cs="Times New Roman"/>
          <w:sz w:val="28"/>
          <w:szCs w:val="28"/>
        </w:rPr>
        <w:br/>
      </w:r>
      <w:r w:rsidR="008016F0" w:rsidRPr="005C50B6">
        <w:rPr>
          <w:rFonts w:ascii="Times New Roman" w:hAnsi="Times New Roman" w:cs="Times New Roman"/>
          <w:sz w:val="28"/>
          <w:szCs w:val="28"/>
        </w:rPr>
        <w:t>в части осуществления мер по предупреждению банкротства негосударственного пенсионного фонда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73200C" w:rsidRPr="005C50B6">
        <w:rPr>
          <w:rFonts w:ascii="Times New Roman" w:hAnsi="Times New Roman" w:cs="Times New Roman"/>
          <w:sz w:val="28"/>
          <w:szCs w:val="28"/>
        </w:rPr>
        <w:t xml:space="preserve"> (далее – Законопроект)</w:t>
      </w:r>
      <w:r w:rsidR="008016F0" w:rsidRPr="005C50B6">
        <w:rPr>
          <w:rFonts w:ascii="Times New Roman" w:hAnsi="Times New Roman" w:cs="Times New Roman"/>
          <w:sz w:val="28"/>
          <w:szCs w:val="28"/>
        </w:rPr>
        <w:t>, разработанный в целях совершенствования законодательства Российской Федерации о несостоятельности (банкротстве) в части введения возможности осуществления мер по предупреждению банкротства негосударственных пенсионных фондов с участием Банка России.</w:t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Законопроект соответствует цели Стратегии долгосрочного развития пенсионной системы Российской Федерации</w:t>
      </w:r>
      <w:r w:rsidR="00F33426" w:rsidRPr="005C50B6">
        <w:rPr>
          <w:rStyle w:val="af4"/>
          <w:rFonts w:ascii="Times New Roman" w:hAnsi="Times New Roman" w:cs="Times New Roman"/>
          <w:iCs/>
          <w:color w:val="000000"/>
          <w:sz w:val="28"/>
          <w:szCs w:val="28"/>
        </w:rPr>
        <w:footnoteReference w:id="2"/>
      </w:r>
      <w:r w:rsidR="008016F0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E85A65" w:rsidRPr="005C50B6" w:rsidRDefault="00767B9C" w:rsidP="00B728C1">
      <w:pPr>
        <w:pStyle w:val="af"/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3D6078" w:rsidRPr="005C50B6">
        <w:rPr>
          <w:rFonts w:ascii="Times New Roman" w:hAnsi="Times New Roman" w:cs="Times New Roman"/>
          <w:sz w:val="28"/>
          <w:szCs w:val="28"/>
        </w:rPr>
        <w:t xml:space="preserve">С целью повышения качества управления государственными финансами </w:t>
      </w:r>
      <w:r w:rsidR="000A7D6A">
        <w:rPr>
          <w:rFonts w:ascii="Times New Roman" w:hAnsi="Times New Roman" w:cs="Times New Roman"/>
          <w:sz w:val="28"/>
          <w:szCs w:val="28"/>
        </w:rPr>
        <w:br/>
      </w:r>
      <w:r w:rsidR="003D6078" w:rsidRPr="005C50B6">
        <w:rPr>
          <w:rFonts w:ascii="Times New Roman" w:hAnsi="Times New Roman" w:cs="Times New Roman"/>
          <w:sz w:val="28"/>
          <w:szCs w:val="28"/>
        </w:rPr>
        <w:t xml:space="preserve">и правового регулирования финансового рынка в рамках реализации мер, направленных на </w:t>
      </w:r>
      <w:r w:rsidR="003D6078" w:rsidRPr="005C50B6">
        <w:rPr>
          <w:rFonts w:ascii="Times New Roman" w:hAnsi="Times New Roman" w:cs="Times New Roman"/>
          <w:sz w:val="28"/>
          <w:szCs w:val="28"/>
          <w:u w:val="single"/>
        </w:rPr>
        <w:t>либерализацию условий по обязательным видам страхования, прежде всего по обязательному страхованию гражданской ответственности владельцев транспортных средств</w:t>
      </w:r>
      <w:r w:rsidR="003D6078" w:rsidRPr="005C50B6">
        <w:rPr>
          <w:rFonts w:ascii="Times New Roman" w:hAnsi="Times New Roman" w:cs="Times New Roman"/>
          <w:sz w:val="28"/>
          <w:szCs w:val="28"/>
        </w:rPr>
        <w:t>, с учетом индивидуальных особенностей каждого страхователя, был пр</w:t>
      </w:r>
      <w:r w:rsidR="008E7300" w:rsidRPr="005C50B6">
        <w:rPr>
          <w:rFonts w:ascii="Times New Roman" w:hAnsi="Times New Roman" w:cs="Times New Roman"/>
          <w:sz w:val="28"/>
          <w:szCs w:val="28"/>
        </w:rPr>
        <w:t xml:space="preserve">инят Федеральный закон от 25 мая </w:t>
      </w:r>
      <w:r w:rsidR="003D6078"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="008E7300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3D6078" w:rsidRPr="005C50B6">
        <w:rPr>
          <w:rFonts w:ascii="Times New Roman" w:hAnsi="Times New Roman" w:cs="Times New Roman"/>
          <w:sz w:val="28"/>
          <w:szCs w:val="28"/>
        </w:rPr>
        <w:t xml:space="preserve">№ 161-ФЗ </w:t>
      </w:r>
      <w:r w:rsidR="000A7D6A">
        <w:rPr>
          <w:rFonts w:ascii="Times New Roman" w:hAnsi="Times New Roman" w:cs="Times New Roman"/>
          <w:sz w:val="28"/>
          <w:szCs w:val="28"/>
        </w:rPr>
        <w:br/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3D6078" w:rsidRPr="005C50B6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3D6078" w:rsidRPr="005C50B6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</w:t>
      </w:r>
      <w:proofErr w:type="gramEnd"/>
      <w:r w:rsidR="003D6078" w:rsidRPr="005C50B6">
        <w:rPr>
          <w:rFonts w:ascii="Times New Roman" w:hAnsi="Times New Roman" w:cs="Times New Roman"/>
          <w:sz w:val="28"/>
          <w:szCs w:val="28"/>
        </w:rPr>
        <w:t xml:space="preserve"> ответственности владельцев транспортных средств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3D6078" w:rsidRPr="005C50B6">
        <w:rPr>
          <w:rFonts w:ascii="Times New Roman" w:hAnsi="Times New Roman" w:cs="Times New Roman"/>
          <w:sz w:val="28"/>
          <w:szCs w:val="28"/>
        </w:rPr>
        <w:t xml:space="preserve"> и приостановлении действия отдельных положений Федерального закона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3D6078" w:rsidRPr="005C50B6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3D6078" w:rsidRPr="005C50B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D6078" w:rsidRPr="005C50B6">
        <w:rPr>
          <w:rFonts w:ascii="Times New Roman" w:hAnsi="Times New Roman" w:cs="Times New Roman"/>
          <w:sz w:val="28"/>
          <w:szCs w:val="28"/>
        </w:rPr>
        <w:t>предусматривающий</w:t>
      </w:r>
      <w:proofErr w:type="gramEnd"/>
      <w:r w:rsidR="003D6078" w:rsidRPr="005C50B6">
        <w:rPr>
          <w:rFonts w:ascii="Times New Roman" w:hAnsi="Times New Roman" w:cs="Times New Roman"/>
          <w:sz w:val="28"/>
          <w:szCs w:val="28"/>
        </w:rPr>
        <w:t xml:space="preserve"> либерализацию тарификации по обязательному страхованию гражданской ответственности владельцев транспортных средств (далее – ОСАГО) и определение условий договора ОСАГО с учетом индивидуальных потребностей страхователей.</w:t>
      </w:r>
    </w:p>
    <w:p w:rsidR="003E177B" w:rsidRPr="005C50B6" w:rsidRDefault="004E33E4" w:rsidP="00B728C1">
      <w:pPr>
        <w:pStyle w:val="a3"/>
        <w:numPr>
          <w:ilvl w:val="1"/>
          <w:numId w:val="7"/>
        </w:numPr>
        <w:tabs>
          <w:tab w:val="left" w:pos="709"/>
          <w:tab w:val="left" w:pos="1276"/>
        </w:tabs>
        <w:spacing w:line="276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" w:name="_Toc65510764"/>
      <w:r w:rsidRPr="005C50B6">
        <w:rPr>
          <w:rFonts w:ascii="Times New Roman" w:hAnsi="Times New Roman" w:cs="Times New Roman"/>
          <w:b/>
          <w:sz w:val="28"/>
          <w:szCs w:val="28"/>
        </w:rPr>
        <w:t>Основные результаты, достигнутые в отчетном году</w:t>
      </w:r>
      <w:bookmarkEnd w:id="2"/>
      <w:bookmarkEnd w:id="4"/>
    </w:p>
    <w:p w:rsidR="00671FDA" w:rsidRPr="005C50B6" w:rsidRDefault="00B63C04" w:rsidP="00B63C04">
      <w:pPr>
        <w:pStyle w:val="3"/>
        <w:spacing w:before="0"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3C04">
        <w:rPr>
          <w:rFonts w:ascii="Times New Roman" w:hAnsi="Times New Roman" w:cs="Times New Roman"/>
          <w:color w:val="auto"/>
          <w:sz w:val="28"/>
          <w:szCs w:val="28"/>
        </w:rPr>
        <w:t>1.2.3.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w:anchor="P245" w:history="1">
        <w:bookmarkStart w:id="5" w:name="_Toc65510767"/>
        <w:r w:rsidR="00671FDA" w:rsidRPr="005C50B6">
          <w:rPr>
            <w:rFonts w:ascii="Times New Roman" w:hAnsi="Times New Roman" w:cs="Times New Roman"/>
            <w:color w:val="auto"/>
            <w:sz w:val="28"/>
            <w:szCs w:val="28"/>
          </w:rPr>
          <w:t>П</w:t>
        </w:r>
        <w:r w:rsidR="00805C08" w:rsidRPr="005C50B6">
          <w:rPr>
            <w:rFonts w:ascii="Times New Roman" w:hAnsi="Times New Roman" w:cs="Times New Roman"/>
            <w:color w:val="auto"/>
            <w:sz w:val="28"/>
            <w:szCs w:val="28"/>
          </w:rPr>
          <w:t>одпрограмма 3</w:t>
        </w:r>
      </w:hyperlink>
      <w:r w:rsidR="00F36BD6" w:rsidRPr="005C50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70D7" w:rsidRPr="005C50B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805C08" w:rsidRPr="005C50B6">
        <w:rPr>
          <w:rFonts w:ascii="Times New Roman" w:hAnsi="Times New Roman" w:cs="Times New Roman"/>
          <w:color w:val="auto"/>
          <w:sz w:val="28"/>
          <w:szCs w:val="28"/>
        </w:rPr>
        <w:t>Развитие налоговой и таможенной системы и регулирование производства и оборота отде</w:t>
      </w:r>
      <w:r w:rsidR="00671FDA" w:rsidRPr="005C50B6">
        <w:rPr>
          <w:rFonts w:ascii="Times New Roman" w:hAnsi="Times New Roman" w:cs="Times New Roman"/>
          <w:color w:val="auto"/>
          <w:sz w:val="28"/>
          <w:szCs w:val="28"/>
        </w:rPr>
        <w:t>льных видов подакцизных товаров</w:t>
      </w:r>
      <w:r w:rsidR="00B970D7" w:rsidRPr="005C50B6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5"/>
    </w:p>
    <w:p w:rsidR="0004359E" w:rsidRPr="005C50B6" w:rsidRDefault="0004359E" w:rsidP="0004359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1. Определены </w:t>
      </w:r>
      <w:r w:rsidR="00F71D39" w:rsidRPr="005C50B6">
        <w:rPr>
          <w:rFonts w:ascii="Times New Roman" w:hAnsi="Times New Roman" w:cs="Times New Roman"/>
          <w:sz w:val="28"/>
          <w:szCs w:val="28"/>
        </w:rPr>
        <w:t>О</w:t>
      </w:r>
      <w:r w:rsidRPr="005C50B6">
        <w:rPr>
          <w:rFonts w:ascii="Times New Roman" w:hAnsi="Times New Roman" w:cs="Times New Roman"/>
          <w:sz w:val="28"/>
          <w:szCs w:val="28"/>
        </w:rPr>
        <w:t>сновные направления налоговой и таможенной политики на очередной финансовый год и плановый период с учетом «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донастройки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>» налоговой системы.</w:t>
      </w:r>
    </w:p>
    <w:p w:rsidR="0004359E" w:rsidRPr="005C50B6" w:rsidRDefault="0004359E" w:rsidP="0004359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2. Устранен ряд проблемных вопросов, возникающих при определении цен для целей налогообложения и осуществлении налогового контроля за ценами, в том числе в процессе заключения соглашений о ценообразовании для целей налогообложения.</w:t>
      </w:r>
    </w:p>
    <w:p w:rsidR="0004359E" w:rsidRPr="005C50B6" w:rsidRDefault="0004359E" w:rsidP="0004359E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3. Для плательщиков страховых взносов, не производящих выплаты и иные вознаграждения физическим лицам на период 2021-2024 годов, установлены фиксированные размеры страховых взносов на обязательное пенсионное страхование и обязательное медицинское страхование.</w:t>
      </w:r>
    </w:p>
    <w:p w:rsidR="00813CF7" w:rsidRPr="005C50B6" w:rsidRDefault="00245F8A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4</w:t>
      </w:r>
      <w:r w:rsidR="00966407" w:rsidRPr="005C50B6">
        <w:rPr>
          <w:rFonts w:ascii="Times New Roman" w:hAnsi="Times New Roman" w:cs="Times New Roman"/>
          <w:sz w:val="28"/>
          <w:szCs w:val="28"/>
        </w:rPr>
        <w:t xml:space="preserve">. </w:t>
      </w:r>
      <w:r w:rsidR="00813CF7" w:rsidRPr="005C50B6">
        <w:rPr>
          <w:rFonts w:ascii="Times New Roman" w:hAnsi="Times New Roman" w:cs="Times New Roman"/>
          <w:sz w:val="28"/>
          <w:szCs w:val="28"/>
        </w:rPr>
        <w:t xml:space="preserve">Цифровизация налогового администрирования позволила практически отказаться от традиционных форм проверок, и что более важно – создать условия, </w:t>
      </w:r>
      <w:r w:rsidR="005F157E">
        <w:rPr>
          <w:rFonts w:ascii="Times New Roman" w:hAnsi="Times New Roman" w:cs="Times New Roman"/>
          <w:sz w:val="28"/>
          <w:szCs w:val="28"/>
        </w:rPr>
        <w:br/>
      </w:r>
      <w:r w:rsidR="00813CF7" w:rsidRPr="005C50B6">
        <w:rPr>
          <w:rFonts w:ascii="Times New Roman" w:hAnsi="Times New Roman" w:cs="Times New Roman"/>
          <w:sz w:val="28"/>
          <w:szCs w:val="28"/>
        </w:rPr>
        <w:t>в которых уклонение от уплаты налогов становится невыгодным, поскольку все транзакции с налоговым риском автоматически попадают в зону внимания налоговых органов через инструменты дистанционного мониторинга и предиктивной аналитики с четкой градацией налогоплательщиков по зонам риска.</w:t>
      </w:r>
    </w:p>
    <w:p w:rsidR="00813CF7" w:rsidRPr="005C50B6" w:rsidRDefault="003421E2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 результатам 2020 года собираемость налогов и сборов составила </w:t>
      </w:r>
      <w:r w:rsidRPr="0089047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99,</w:t>
      </w:r>
      <w:r w:rsidR="0089047C" w:rsidRPr="0089047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67</w:t>
      </w:r>
      <w:r w:rsidRPr="005C50B6">
        <w:rPr>
          <w:rFonts w:ascii="Times New Roman" w:hAnsi="Times New Roman" w:cs="Times New Roman"/>
          <w:sz w:val="28"/>
          <w:szCs w:val="28"/>
        </w:rPr>
        <w:t xml:space="preserve">% (при плановом значении </w:t>
      </w:r>
      <w:r w:rsidR="00813CF7" w:rsidRPr="005C50B6">
        <w:rPr>
          <w:rFonts w:ascii="Times New Roman" w:hAnsi="Times New Roman" w:cs="Times New Roman"/>
          <w:sz w:val="28"/>
          <w:szCs w:val="28"/>
        </w:rPr>
        <w:t>показателя на 2020 год 98,72%).</w:t>
      </w:r>
    </w:p>
    <w:p w:rsidR="003421E2" w:rsidRPr="005C50B6" w:rsidRDefault="00966407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3421E2" w:rsidRPr="005C50B6">
        <w:rPr>
          <w:rFonts w:ascii="Times New Roman" w:hAnsi="Times New Roman" w:cs="Times New Roman"/>
          <w:sz w:val="28"/>
          <w:szCs w:val="28"/>
        </w:rPr>
        <w:t xml:space="preserve">1 января 2021 года фактическое значение показателя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3421E2" w:rsidRPr="005C50B6">
        <w:rPr>
          <w:rFonts w:ascii="Times New Roman" w:hAnsi="Times New Roman" w:cs="Times New Roman"/>
          <w:sz w:val="28"/>
          <w:szCs w:val="28"/>
        </w:rPr>
        <w:t xml:space="preserve">Соотношение объема задолженности по налогам и сборам, страховым взносам </w:t>
      </w:r>
      <w:r w:rsidR="005F157E">
        <w:rPr>
          <w:rFonts w:ascii="Times New Roman" w:hAnsi="Times New Roman" w:cs="Times New Roman"/>
          <w:sz w:val="28"/>
          <w:szCs w:val="28"/>
        </w:rPr>
        <w:br/>
      </w:r>
      <w:r w:rsidR="003421E2" w:rsidRPr="005C50B6">
        <w:rPr>
          <w:rFonts w:ascii="Times New Roman" w:hAnsi="Times New Roman" w:cs="Times New Roman"/>
          <w:sz w:val="28"/>
          <w:szCs w:val="28"/>
        </w:rPr>
        <w:t>и объема поступлений по налогам и сборам, страховым взносам в бюджетную систему Российской Федерации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3421E2" w:rsidRPr="005C50B6">
        <w:rPr>
          <w:rFonts w:ascii="Times New Roman" w:hAnsi="Times New Roman" w:cs="Times New Roman"/>
          <w:sz w:val="28"/>
          <w:szCs w:val="28"/>
        </w:rPr>
        <w:t xml:space="preserve"> составило 6,5%. </w:t>
      </w:r>
    </w:p>
    <w:p w:rsidR="001F4608" w:rsidRPr="005C50B6" w:rsidRDefault="00966407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Кроме того, у</w:t>
      </w:r>
      <w:r w:rsidR="003421E2" w:rsidRPr="005C50B6">
        <w:rPr>
          <w:rFonts w:ascii="Times New Roman" w:hAnsi="Times New Roman" w:cs="Times New Roman"/>
          <w:sz w:val="28"/>
          <w:szCs w:val="28"/>
        </w:rPr>
        <w:t>ровень удовлетворенности граждан качеством предоставления государственных услуг составил 99,38%.</w:t>
      </w:r>
    </w:p>
    <w:p w:rsidR="00EB6309" w:rsidRPr="005C50B6" w:rsidRDefault="00245F8A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5</w:t>
      </w:r>
      <w:r w:rsidR="00966407" w:rsidRPr="005C50B6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Начисления акцизов на этиловый спирт, алкогольную и спиртосодержа</w:t>
      </w:r>
      <w:r w:rsidR="000A78EC" w:rsidRPr="005C50B6">
        <w:rPr>
          <w:rFonts w:ascii="Times New Roman" w:hAnsi="Times New Roman" w:cs="Times New Roman"/>
          <w:iCs/>
          <w:sz w:val="28"/>
          <w:szCs w:val="28"/>
        </w:rPr>
        <w:t xml:space="preserve">щую продукцию, по состоянию на 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1 декабря 2020 г. в сравнении с аналогичным периодом 2019 года увеличились</w:t>
      </w:r>
      <w:r w:rsidR="000A78EC" w:rsidRPr="005C50B6">
        <w:rPr>
          <w:rFonts w:ascii="Times New Roman" w:hAnsi="Times New Roman" w:cs="Times New Roman"/>
          <w:iCs/>
          <w:sz w:val="28"/>
          <w:szCs w:val="28"/>
        </w:rPr>
        <w:t xml:space="preserve"> на 0,7% (с 346,9 до 349,4 млрд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iCs/>
          <w:sz w:val="28"/>
          <w:szCs w:val="28"/>
        </w:rPr>
        <w:t>руб.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), в том числе:</w:t>
      </w:r>
    </w:p>
    <w:p w:rsidR="00EB6309" w:rsidRPr="001F2B7F" w:rsidRDefault="00EB6309" w:rsidP="001F2B7F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7F">
        <w:rPr>
          <w:rFonts w:ascii="Times New Roman" w:hAnsi="Times New Roman" w:cs="Times New Roman"/>
          <w:sz w:val="28"/>
          <w:szCs w:val="28"/>
        </w:rPr>
        <w:t xml:space="preserve">на этиловый спирт из всех видов сырья </w:t>
      </w:r>
      <w:r w:rsidR="003C2BB5" w:rsidRPr="001F2B7F">
        <w:rPr>
          <w:rFonts w:ascii="Times New Roman" w:hAnsi="Times New Roman" w:cs="Times New Roman"/>
          <w:sz w:val="28"/>
          <w:szCs w:val="28"/>
        </w:rPr>
        <w:t xml:space="preserve">– </w:t>
      </w:r>
      <w:r w:rsidRPr="001F2B7F">
        <w:rPr>
          <w:rFonts w:ascii="Times New Roman" w:hAnsi="Times New Roman" w:cs="Times New Roman"/>
          <w:sz w:val="28"/>
          <w:szCs w:val="28"/>
        </w:rPr>
        <w:t xml:space="preserve">в 4,6 раз (с 1,0 до 4,6 </w:t>
      </w:r>
      <w:r w:rsidR="00F23410" w:rsidRPr="001F2B7F">
        <w:rPr>
          <w:rFonts w:ascii="Times New Roman" w:hAnsi="Times New Roman" w:cs="Times New Roman"/>
          <w:sz w:val="28"/>
          <w:szCs w:val="28"/>
        </w:rPr>
        <w:t>млрд</w:t>
      </w:r>
      <w:r w:rsidRPr="001F2B7F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1F2B7F">
        <w:rPr>
          <w:rFonts w:ascii="Times New Roman" w:hAnsi="Times New Roman" w:cs="Times New Roman"/>
          <w:sz w:val="28"/>
          <w:szCs w:val="28"/>
        </w:rPr>
        <w:t>руб.</w:t>
      </w:r>
      <w:r w:rsidRPr="001F2B7F">
        <w:rPr>
          <w:rFonts w:ascii="Times New Roman" w:hAnsi="Times New Roman" w:cs="Times New Roman"/>
          <w:sz w:val="28"/>
          <w:szCs w:val="28"/>
        </w:rPr>
        <w:t>);</w:t>
      </w:r>
    </w:p>
    <w:p w:rsidR="00EB6309" w:rsidRPr="001F2B7F" w:rsidRDefault="003C2BB5" w:rsidP="001F2B7F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7F">
        <w:rPr>
          <w:rFonts w:ascii="Times New Roman" w:hAnsi="Times New Roman" w:cs="Times New Roman"/>
          <w:sz w:val="28"/>
          <w:szCs w:val="28"/>
        </w:rPr>
        <w:t xml:space="preserve">на спиртосодержащую продукцию – </w:t>
      </w:r>
      <w:r w:rsidR="00EB6309" w:rsidRPr="001F2B7F">
        <w:rPr>
          <w:rFonts w:ascii="Times New Roman" w:hAnsi="Times New Roman" w:cs="Times New Roman"/>
          <w:sz w:val="28"/>
          <w:szCs w:val="28"/>
        </w:rPr>
        <w:t xml:space="preserve">в 8 раз (с 0,19 до 1,4 </w:t>
      </w:r>
      <w:r w:rsidR="00F23410" w:rsidRPr="001F2B7F">
        <w:rPr>
          <w:rFonts w:ascii="Times New Roman" w:hAnsi="Times New Roman" w:cs="Times New Roman"/>
          <w:sz w:val="28"/>
          <w:szCs w:val="28"/>
        </w:rPr>
        <w:t>млрд</w:t>
      </w:r>
      <w:r w:rsidR="00EB6309" w:rsidRPr="001F2B7F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1F2B7F">
        <w:rPr>
          <w:rFonts w:ascii="Times New Roman" w:hAnsi="Times New Roman" w:cs="Times New Roman"/>
          <w:sz w:val="28"/>
          <w:szCs w:val="28"/>
        </w:rPr>
        <w:t>руб.</w:t>
      </w:r>
      <w:r w:rsidR="00EB6309" w:rsidRPr="001F2B7F">
        <w:rPr>
          <w:rFonts w:ascii="Times New Roman" w:hAnsi="Times New Roman" w:cs="Times New Roman"/>
          <w:sz w:val="28"/>
          <w:szCs w:val="28"/>
        </w:rPr>
        <w:t>),</w:t>
      </w:r>
    </w:p>
    <w:p w:rsidR="00EB6309" w:rsidRPr="001F2B7F" w:rsidRDefault="00EB6309" w:rsidP="001F2B7F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7F">
        <w:rPr>
          <w:rFonts w:ascii="Times New Roman" w:hAnsi="Times New Roman" w:cs="Times New Roman"/>
          <w:sz w:val="28"/>
          <w:szCs w:val="28"/>
        </w:rPr>
        <w:t xml:space="preserve">на пиво и пивные напитки </w:t>
      </w:r>
      <w:r w:rsidR="003C2BB5" w:rsidRPr="001F2B7F">
        <w:rPr>
          <w:rFonts w:ascii="Times New Roman" w:hAnsi="Times New Roman" w:cs="Times New Roman"/>
          <w:sz w:val="28"/>
          <w:szCs w:val="28"/>
        </w:rPr>
        <w:t xml:space="preserve">– </w:t>
      </w:r>
      <w:r w:rsidRPr="001F2B7F">
        <w:rPr>
          <w:rFonts w:ascii="Times New Roman" w:hAnsi="Times New Roman" w:cs="Times New Roman"/>
          <w:sz w:val="28"/>
          <w:szCs w:val="28"/>
        </w:rPr>
        <w:t xml:space="preserve">на 4,9% (со 143,0 до 150,1 </w:t>
      </w:r>
      <w:r w:rsidR="00F23410" w:rsidRPr="001F2B7F">
        <w:rPr>
          <w:rFonts w:ascii="Times New Roman" w:hAnsi="Times New Roman" w:cs="Times New Roman"/>
          <w:sz w:val="28"/>
          <w:szCs w:val="28"/>
        </w:rPr>
        <w:t>млрд</w:t>
      </w:r>
      <w:r w:rsidRPr="001F2B7F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1F2B7F">
        <w:rPr>
          <w:rFonts w:ascii="Times New Roman" w:hAnsi="Times New Roman" w:cs="Times New Roman"/>
          <w:sz w:val="28"/>
          <w:szCs w:val="28"/>
        </w:rPr>
        <w:t>руб.</w:t>
      </w:r>
      <w:r w:rsidRPr="001F2B7F">
        <w:rPr>
          <w:rFonts w:ascii="Times New Roman" w:hAnsi="Times New Roman" w:cs="Times New Roman"/>
          <w:sz w:val="28"/>
          <w:szCs w:val="28"/>
        </w:rPr>
        <w:t>);</w:t>
      </w:r>
    </w:p>
    <w:p w:rsidR="00EB6309" w:rsidRPr="001F2B7F" w:rsidRDefault="00EB6309" w:rsidP="001F2B7F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7F">
        <w:rPr>
          <w:rFonts w:ascii="Times New Roman" w:hAnsi="Times New Roman" w:cs="Times New Roman"/>
          <w:sz w:val="28"/>
          <w:szCs w:val="28"/>
        </w:rPr>
        <w:t>на алкогольную продукцию с объемн</w:t>
      </w:r>
      <w:r w:rsidR="003C2BB5" w:rsidRPr="001F2B7F">
        <w:rPr>
          <w:rFonts w:ascii="Times New Roman" w:hAnsi="Times New Roman" w:cs="Times New Roman"/>
          <w:sz w:val="28"/>
          <w:szCs w:val="28"/>
        </w:rPr>
        <w:t xml:space="preserve">ой долей этилового спирта до 9% включительно – </w:t>
      </w:r>
      <w:r w:rsidRPr="001F2B7F">
        <w:rPr>
          <w:rFonts w:ascii="Times New Roman" w:hAnsi="Times New Roman" w:cs="Times New Roman"/>
          <w:sz w:val="28"/>
          <w:szCs w:val="28"/>
        </w:rPr>
        <w:t xml:space="preserve">на 21,8% (с 1,8 до 2,2 </w:t>
      </w:r>
      <w:r w:rsidR="00F23410" w:rsidRPr="001F2B7F">
        <w:rPr>
          <w:rFonts w:ascii="Times New Roman" w:hAnsi="Times New Roman" w:cs="Times New Roman"/>
          <w:sz w:val="28"/>
          <w:szCs w:val="28"/>
        </w:rPr>
        <w:t>млрд</w:t>
      </w:r>
      <w:r w:rsidRPr="001F2B7F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1F2B7F">
        <w:rPr>
          <w:rFonts w:ascii="Times New Roman" w:hAnsi="Times New Roman" w:cs="Times New Roman"/>
          <w:sz w:val="28"/>
          <w:szCs w:val="28"/>
        </w:rPr>
        <w:t>руб.</w:t>
      </w:r>
      <w:r w:rsidRPr="001F2B7F">
        <w:rPr>
          <w:rFonts w:ascii="Times New Roman" w:hAnsi="Times New Roman" w:cs="Times New Roman"/>
          <w:sz w:val="28"/>
          <w:szCs w:val="28"/>
        </w:rPr>
        <w:t>);</w:t>
      </w:r>
    </w:p>
    <w:p w:rsidR="00EB6309" w:rsidRPr="001F2B7F" w:rsidRDefault="00EB6309" w:rsidP="001F2B7F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7F">
        <w:rPr>
          <w:rFonts w:ascii="Times New Roman" w:hAnsi="Times New Roman" w:cs="Times New Roman"/>
          <w:sz w:val="28"/>
          <w:szCs w:val="28"/>
        </w:rPr>
        <w:t xml:space="preserve">на сидр, пуаре и медовуху </w:t>
      </w:r>
      <w:r w:rsidR="003C2BB5" w:rsidRPr="001F2B7F">
        <w:rPr>
          <w:rFonts w:ascii="Times New Roman" w:hAnsi="Times New Roman" w:cs="Times New Roman"/>
          <w:sz w:val="28"/>
          <w:szCs w:val="28"/>
        </w:rPr>
        <w:t xml:space="preserve">– </w:t>
      </w:r>
      <w:r w:rsidRPr="001F2B7F">
        <w:rPr>
          <w:rFonts w:ascii="Times New Roman" w:hAnsi="Times New Roman" w:cs="Times New Roman"/>
          <w:sz w:val="28"/>
          <w:szCs w:val="28"/>
        </w:rPr>
        <w:t xml:space="preserve">на 29,4% (с 1,2 до 1,6 </w:t>
      </w:r>
      <w:r w:rsidR="00F23410" w:rsidRPr="001F2B7F">
        <w:rPr>
          <w:rFonts w:ascii="Times New Roman" w:hAnsi="Times New Roman" w:cs="Times New Roman"/>
          <w:sz w:val="28"/>
          <w:szCs w:val="28"/>
        </w:rPr>
        <w:t>млрд</w:t>
      </w:r>
      <w:r w:rsidRPr="001F2B7F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1F2B7F">
        <w:rPr>
          <w:rFonts w:ascii="Times New Roman" w:hAnsi="Times New Roman" w:cs="Times New Roman"/>
          <w:sz w:val="28"/>
          <w:szCs w:val="28"/>
        </w:rPr>
        <w:t>руб.</w:t>
      </w:r>
      <w:r w:rsidRPr="001F2B7F">
        <w:rPr>
          <w:rFonts w:ascii="Times New Roman" w:hAnsi="Times New Roman" w:cs="Times New Roman"/>
          <w:sz w:val="28"/>
          <w:szCs w:val="28"/>
        </w:rPr>
        <w:t>).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В связи с тем, что общие поступления акцизов на этиловый спирт, алкогольную и спиртосодержащую продукцию в 2020 году увеличились по сравнению с 2019 годом</w:t>
      </w:r>
      <w:r w:rsidR="003C2BB5" w:rsidRPr="005C50B6">
        <w:rPr>
          <w:rFonts w:ascii="Times New Roman" w:hAnsi="Times New Roman" w:cs="Times New Roman"/>
          <w:iCs/>
          <w:sz w:val="28"/>
          <w:szCs w:val="28"/>
        </w:rPr>
        <w:t xml:space="preserve"> на 2,3% (с 373,2 до 381,7 </w:t>
      </w:r>
      <w:proofErr w:type="gramStart"/>
      <w:r w:rsidR="003C2BB5" w:rsidRPr="005C50B6">
        <w:rPr>
          <w:rFonts w:ascii="Times New Roman" w:hAnsi="Times New Roman" w:cs="Times New Roman"/>
          <w:iCs/>
          <w:sz w:val="28"/>
          <w:szCs w:val="28"/>
        </w:rPr>
        <w:t>млрд</w:t>
      </w:r>
      <w:proofErr w:type="gramEnd"/>
      <w:r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iCs/>
          <w:sz w:val="28"/>
          <w:szCs w:val="28"/>
        </w:rPr>
        <w:t>руб.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), в том числе на алкогольную продукцию </w:t>
      </w:r>
      <w:r w:rsidR="003C2BB5" w:rsidRPr="005C50B6">
        <w:rPr>
          <w:rFonts w:ascii="Times New Roman" w:hAnsi="Times New Roman" w:cs="Times New Roman"/>
          <w:iCs/>
          <w:sz w:val="28"/>
          <w:szCs w:val="28"/>
        </w:rPr>
        <w:t>– на 1% (с 372,4 до 376,3 млрд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iCs/>
          <w:sz w:val="28"/>
          <w:szCs w:val="28"/>
        </w:rPr>
        <w:t>руб.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), также по итогам года можно ожидать и соответствующего роста начислений. 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В 2020 г</w:t>
      </w:r>
      <w:r w:rsidR="00A60B6E">
        <w:rPr>
          <w:rFonts w:ascii="Times New Roman" w:hAnsi="Times New Roman" w:cs="Times New Roman"/>
          <w:iCs/>
          <w:sz w:val="28"/>
          <w:szCs w:val="28"/>
        </w:rPr>
        <w:t>оду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F117E" w:rsidRPr="005C50B6">
        <w:rPr>
          <w:rFonts w:ascii="Times New Roman" w:hAnsi="Times New Roman" w:cs="Times New Roman"/>
          <w:iCs/>
          <w:sz w:val="28"/>
          <w:szCs w:val="28"/>
        </w:rPr>
        <w:t xml:space="preserve">Росалкогольрегулированием </w:t>
      </w:r>
      <w:r w:rsidRPr="005C50B6">
        <w:rPr>
          <w:rFonts w:ascii="Times New Roman" w:hAnsi="Times New Roman" w:cs="Times New Roman"/>
          <w:iCs/>
          <w:sz w:val="28"/>
          <w:szCs w:val="28"/>
        </w:rPr>
        <w:t>проведено 6</w:t>
      </w:r>
      <w:r w:rsidR="00BF117E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iCs/>
          <w:sz w:val="28"/>
          <w:szCs w:val="28"/>
        </w:rPr>
        <w:t>414 контрольных мероприятий в отношении 4</w:t>
      </w:r>
      <w:r w:rsidR="00BF117E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012 организаций (в 2019 г. – </w:t>
      </w:r>
      <w:r w:rsidR="00BF117E" w:rsidRPr="005C50B6">
        <w:rPr>
          <w:rFonts w:ascii="Times New Roman" w:hAnsi="Times New Roman" w:cs="Times New Roman"/>
          <w:iCs/>
          <w:sz w:val="28"/>
          <w:szCs w:val="28"/>
        </w:rPr>
        <w:t>7 </w:t>
      </w:r>
      <w:r w:rsidRPr="005C50B6">
        <w:rPr>
          <w:rFonts w:ascii="Times New Roman" w:hAnsi="Times New Roman" w:cs="Times New Roman"/>
          <w:iCs/>
          <w:sz w:val="28"/>
          <w:szCs w:val="28"/>
        </w:rPr>
        <w:t>542 контрольных мероприятий в отношении 4</w:t>
      </w:r>
      <w:r w:rsidR="00BF117E" w:rsidRPr="005C50B6">
        <w:rPr>
          <w:rFonts w:ascii="Times New Roman" w:hAnsi="Times New Roman" w:cs="Times New Roman"/>
          <w:iCs/>
          <w:sz w:val="28"/>
          <w:szCs w:val="28"/>
        </w:rPr>
        <w:t> </w:t>
      </w:r>
      <w:r w:rsidRPr="005C50B6">
        <w:rPr>
          <w:rFonts w:ascii="Times New Roman" w:hAnsi="Times New Roman" w:cs="Times New Roman"/>
          <w:iCs/>
          <w:sz w:val="28"/>
          <w:szCs w:val="28"/>
        </w:rPr>
        <w:t>661 организации), осуществляющих производство и оборот этилового спирта, алкогольной и спиртосодержащей продукции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Результативность контрольных мероприятий в 2020 году составила – 84,0%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>.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В ходе проведения контрольных мероприятий выявлено 5959 правонарушений (в 2019 году – 7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iCs/>
          <w:sz w:val="28"/>
          <w:szCs w:val="28"/>
        </w:rPr>
        <w:t>410 правонарушений).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 xml:space="preserve">Уплачено (взыскано) штрафов на общую сумму 0,189 </w:t>
      </w:r>
      <w:r w:rsidR="00F23410" w:rsidRPr="005C50B6">
        <w:rPr>
          <w:rFonts w:ascii="Times New Roman" w:hAnsi="Times New Roman" w:cs="Times New Roman"/>
          <w:iCs/>
          <w:sz w:val="28"/>
          <w:szCs w:val="28"/>
        </w:rPr>
        <w:t>млрд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iCs/>
          <w:sz w:val="28"/>
          <w:szCs w:val="28"/>
        </w:rPr>
        <w:t>руб.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(в 2019 году – 0,182 </w:t>
      </w:r>
      <w:r w:rsidR="00F23410" w:rsidRPr="005C50B6">
        <w:rPr>
          <w:rFonts w:ascii="Times New Roman" w:hAnsi="Times New Roman" w:cs="Times New Roman"/>
          <w:iCs/>
          <w:sz w:val="28"/>
          <w:szCs w:val="28"/>
        </w:rPr>
        <w:t>млрд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iCs/>
          <w:sz w:val="28"/>
          <w:szCs w:val="28"/>
        </w:rPr>
        <w:t>руб.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). </w:t>
      </w:r>
    </w:p>
    <w:p w:rsidR="00EB6309" w:rsidRPr="005C50B6" w:rsidRDefault="00EB6309" w:rsidP="00CC7A4B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К административной ответственности по статье 15.13 Ко</w:t>
      </w:r>
      <w:r w:rsidR="00F23410" w:rsidRPr="005C50B6">
        <w:rPr>
          <w:rFonts w:ascii="Times New Roman" w:hAnsi="Times New Roman" w:cs="Times New Roman"/>
          <w:iCs/>
          <w:sz w:val="28"/>
          <w:szCs w:val="28"/>
        </w:rPr>
        <w:t xml:space="preserve">декса об административных правонарушениях Российской Федерации </w:t>
      </w:r>
      <w:r w:rsidR="00CC7A4B" w:rsidRPr="005C50B6">
        <w:rPr>
          <w:rFonts w:ascii="Times New Roman" w:hAnsi="Times New Roman" w:cs="Times New Roman"/>
          <w:iCs/>
          <w:sz w:val="28"/>
          <w:szCs w:val="28"/>
        </w:rPr>
        <w:t xml:space="preserve">(далее – КоАП) </w:t>
      </w:r>
      <w:r w:rsidR="005F157E">
        <w:rPr>
          <w:rFonts w:ascii="Times New Roman" w:hAnsi="Times New Roman" w:cs="Times New Roman"/>
          <w:iCs/>
          <w:sz w:val="28"/>
          <w:szCs w:val="28"/>
        </w:rPr>
        <w:br/>
      </w:r>
      <w:r w:rsidRPr="005C50B6">
        <w:rPr>
          <w:rFonts w:ascii="Times New Roman" w:hAnsi="Times New Roman" w:cs="Times New Roman"/>
          <w:iCs/>
          <w:sz w:val="28"/>
          <w:szCs w:val="28"/>
        </w:rPr>
        <w:t>за искажение информации и (или) нарушение порядка и сроков при декларировании привлечено 280 организаций и должностных лиц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 xml:space="preserve"> (в 2019 году – 1 287)</w:t>
      </w:r>
      <w:r w:rsidRPr="005C50B6">
        <w:rPr>
          <w:rFonts w:ascii="Times New Roman" w:hAnsi="Times New Roman" w:cs="Times New Roman"/>
          <w:iCs/>
          <w:sz w:val="28"/>
          <w:szCs w:val="28"/>
        </w:rPr>
        <w:t>.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 xml:space="preserve">В ходе проведения Росалкогольрегулированием контрольных мероприятий </w:t>
      </w:r>
      <w:r w:rsidR="005F157E">
        <w:rPr>
          <w:rFonts w:ascii="Times New Roman" w:hAnsi="Times New Roman" w:cs="Times New Roman"/>
          <w:iCs/>
          <w:sz w:val="28"/>
          <w:szCs w:val="28"/>
        </w:rPr>
        <w:br/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в части легальности нахождения в обороте этилового спирта, алкогольной </w:t>
      </w:r>
      <w:r w:rsidR="005F157E">
        <w:rPr>
          <w:rFonts w:ascii="Times New Roman" w:hAnsi="Times New Roman" w:cs="Times New Roman"/>
          <w:iCs/>
          <w:sz w:val="28"/>
          <w:szCs w:val="28"/>
        </w:rPr>
        <w:br/>
      </w:r>
      <w:r w:rsidRPr="005C50B6">
        <w:rPr>
          <w:rFonts w:ascii="Times New Roman" w:hAnsi="Times New Roman" w:cs="Times New Roman"/>
          <w:iCs/>
          <w:sz w:val="28"/>
          <w:szCs w:val="28"/>
        </w:rPr>
        <w:t>и спиртосодержащей продукции в 2020 году:</w:t>
      </w:r>
    </w:p>
    <w:p w:rsidR="00EB6309" w:rsidRPr="006B3045" w:rsidRDefault="00EB6309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45">
        <w:rPr>
          <w:rFonts w:ascii="Times New Roman" w:hAnsi="Times New Roman" w:cs="Times New Roman"/>
          <w:sz w:val="28"/>
          <w:szCs w:val="28"/>
        </w:rPr>
        <w:t>проверено продукции – 2</w:t>
      </w:r>
      <w:r w:rsidR="00F23410" w:rsidRPr="006B3045">
        <w:rPr>
          <w:rFonts w:ascii="Times New Roman" w:hAnsi="Times New Roman" w:cs="Times New Roman"/>
          <w:sz w:val="28"/>
          <w:szCs w:val="28"/>
        </w:rPr>
        <w:t xml:space="preserve"> </w:t>
      </w:r>
      <w:r w:rsidRPr="006B3045">
        <w:rPr>
          <w:rFonts w:ascii="Times New Roman" w:hAnsi="Times New Roman" w:cs="Times New Roman"/>
          <w:sz w:val="28"/>
          <w:szCs w:val="28"/>
        </w:rPr>
        <w:t>431,12 тыс. дал (в 2019 году – 1</w:t>
      </w:r>
      <w:r w:rsidR="008070BF" w:rsidRPr="006B3045">
        <w:rPr>
          <w:rFonts w:ascii="Times New Roman" w:hAnsi="Times New Roman" w:cs="Times New Roman"/>
          <w:sz w:val="28"/>
          <w:szCs w:val="28"/>
        </w:rPr>
        <w:t xml:space="preserve"> </w:t>
      </w:r>
      <w:r w:rsidRPr="006B3045">
        <w:rPr>
          <w:rFonts w:ascii="Times New Roman" w:hAnsi="Times New Roman" w:cs="Times New Roman"/>
          <w:sz w:val="28"/>
          <w:szCs w:val="28"/>
        </w:rPr>
        <w:t>295,22 тыс. дал);</w:t>
      </w:r>
    </w:p>
    <w:p w:rsidR="00EB6309" w:rsidRPr="006B3045" w:rsidRDefault="00EB6309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45">
        <w:rPr>
          <w:rFonts w:ascii="Times New Roman" w:hAnsi="Times New Roman" w:cs="Times New Roman"/>
          <w:sz w:val="28"/>
          <w:szCs w:val="28"/>
        </w:rPr>
        <w:t>выявлено продукции, производство и оборот которой производится незаконно – 1</w:t>
      </w:r>
      <w:r w:rsidR="008070BF" w:rsidRPr="006B3045">
        <w:rPr>
          <w:rFonts w:ascii="Times New Roman" w:hAnsi="Times New Roman" w:cs="Times New Roman"/>
          <w:sz w:val="28"/>
          <w:szCs w:val="28"/>
        </w:rPr>
        <w:t xml:space="preserve"> </w:t>
      </w:r>
      <w:r w:rsidRPr="006B3045">
        <w:rPr>
          <w:rFonts w:ascii="Times New Roman" w:hAnsi="Times New Roman" w:cs="Times New Roman"/>
          <w:sz w:val="28"/>
          <w:szCs w:val="28"/>
        </w:rPr>
        <w:t>787,62 тыс. дал (в 2019 году – 515,84 тыс. дал);</w:t>
      </w:r>
    </w:p>
    <w:p w:rsidR="00EB6309" w:rsidRPr="006B3045" w:rsidRDefault="00EB6309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45">
        <w:rPr>
          <w:rFonts w:ascii="Times New Roman" w:hAnsi="Times New Roman" w:cs="Times New Roman"/>
          <w:sz w:val="28"/>
          <w:szCs w:val="28"/>
        </w:rPr>
        <w:t>арестовано продукции – 1 461,45 тыс. дал (в 2019 году – 399,81 тыс. дал);</w:t>
      </w:r>
    </w:p>
    <w:p w:rsidR="00EB6309" w:rsidRPr="006B3045" w:rsidRDefault="00EB6309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45">
        <w:rPr>
          <w:rFonts w:ascii="Times New Roman" w:hAnsi="Times New Roman" w:cs="Times New Roman"/>
          <w:sz w:val="28"/>
          <w:szCs w:val="28"/>
        </w:rPr>
        <w:t>изъято продукции – 309,88 тыс. дал (в 2019 году – 289,07 тыс. дал);</w:t>
      </w:r>
    </w:p>
    <w:p w:rsidR="00EB6309" w:rsidRPr="006B3045" w:rsidRDefault="00EB6309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45">
        <w:rPr>
          <w:rFonts w:ascii="Times New Roman" w:hAnsi="Times New Roman" w:cs="Times New Roman"/>
          <w:sz w:val="28"/>
          <w:szCs w:val="28"/>
        </w:rPr>
        <w:t xml:space="preserve">конфисковано продукции по решению судебных органов, вступивших </w:t>
      </w:r>
      <w:r w:rsidR="005F157E" w:rsidRPr="006B3045">
        <w:rPr>
          <w:rFonts w:ascii="Times New Roman" w:hAnsi="Times New Roman" w:cs="Times New Roman"/>
          <w:sz w:val="28"/>
          <w:szCs w:val="28"/>
        </w:rPr>
        <w:br/>
      </w:r>
      <w:r w:rsidRPr="006B3045">
        <w:rPr>
          <w:rFonts w:ascii="Times New Roman" w:hAnsi="Times New Roman" w:cs="Times New Roman"/>
          <w:sz w:val="28"/>
          <w:szCs w:val="28"/>
        </w:rPr>
        <w:t>в законную силу – 580,0 тыс. дал (в 2019 году – 469,29 тыс. дал);</w:t>
      </w:r>
    </w:p>
    <w:p w:rsidR="00EB6309" w:rsidRPr="006B3045" w:rsidRDefault="00EB6309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045">
        <w:rPr>
          <w:rFonts w:ascii="Times New Roman" w:hAnsi="Times New Roman" w:cs="Times New Roman"/>
          <w:sz w:val="28"/>
          <w:szCs w:val="28"/>
        </w:rPr>
        <w:t xml:space="preserve">уничтожено продукции по решениям судебных органов, вступивших </w:t>
      </w:r>
      <w:r w:rsidR="005F157E" w:rsidRPr="006B3045">
        <w:rPr>
          <w:rFonts w:ascii="Times New Roman" w:hAnsi="Times New Roman" w:cs="Times New Roman"/>
          <w:sz w:val="28"/>
          <w:szCs w:val="28"/>
        </w:rPr>
        <w:br/>
      </w:r>
      <w:r w:rsidRPr="006B3045">
        <w:rPr>
          <w:rFonts w:ascii="Times New Roman" w:hAnsi="Times New Roman" w:cs="Times New Roman"/>
          <w:sz w:val="28"/>
          <w:szCs w:val="28"/>
        </w:rPr>
        <w:t>в законную силу – 526,79 тыс. дал (в 2019 году – 452,71 тыс. дал).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Таким образом, в 2020 году количество контрольных мероприятий, проведенных Росалкогольрегулированием уменьшилось по сравнению с 2019 годом на 15,0% и составило 6</w:t>
      </w:r>
      <w:r w:rsidR="00F23410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iCs/>
          <w:sz w:val="28"/>
          <w:szCs w:val="28"/>
        </w:rPr>
        <w:t>414 мероприятия (в 2019 году – 7</w:t>
      </w:r>
      <w:r w:rsidR="00F23410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iCs/>
          <w:sz w:val="28"/>
          <w:szCs w:val="28"/>
        </w:rPr>
        <w:t>542), количество изъятой продукции увеличилось на 7</w:t>
      </w:r>
      <w:r w:rsidR="00E605A3" w:rsidRPr="005C50B6">
        <w:rPr>
          <w:rFonts w:ascii="Times New Roman" w:hAnsi="Times New Roman" w:cs="Times New Roman"/>
          <w:iCs/>
          <w:sz w:val="28"/>
          <w:szCs w:val="28"/>
        </w:rPr>
        <w:t>,2% (с 289,1 тыс. дал до 309,9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тыс. дал), а сумма уплаченных штрафных санкций – на 3,8% (с 0,182 </w:t>
      </w:r>
      <w:r w:rsidR="00F23410" w:rsidRPr="005C50B6">
        <w:rPr>
          <w:rFonts w:ascii="Times New Roman" w:hAnsi="Times New Roman" w:cs="Times New Roman"/>
          <w:iCs/>
          <w:sz w:val="28"/>
          <w:szCs w:val="28"/>
        </w:rPr>
        <w:t>млрд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iCs/>
          <w:sz w:val="28"/>
          <w:szCs w:val="28"/>
        </w:rPr>
        <w:t>руб.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до 0,189 </w:t>
      </w:r>
      <w:r w:rsidR="00F23410" w:rsidRPr="005C50B6">
        <w:rPr>
          <w:rFonts w:ascii="Times New Roman" w:hAnsi="Times New Roman" w:cs="Times New Roman"/>
          <w:iCs/>
          <w:sz w:val="28"/>
          <w:szCs w:val="28"/>
        </w:rPr>
        <w:t>млрд</w:t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iCs/>
          <w:sz w:val="28"/>
          <w:szCs w:val="28"/>
        </w:rPr>
        <w:t>руб.</w:t>
      </w:r>
      <w:r w:rsidRPr="005C50B6">
        <w:rPr>
          <w:rFonts w:ascii="Times New Roman" w:hAnsi="Times New Roman" w:cs="Times New Roman"/>
          <w:iCs/>
          <w:sz w:val="28"/>
          <w:szCs w:val="28"/>
        </w:rPr>
        <w:t>).</w:t>
      </w:r>
    </w:p>
    <w:p w:rsidR="00EB6309" w:rsidRPr="005C50B6" w:rsidRDefault="0010094F" w:rsidP="008070BF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5C50B6">
        <w:rPr>
          <w:rFonts w:ascii="Times New Roman" w:hAnsi="Times New Roman" w:cs="Times New Roman"/>
          <w:iCs/>
          <w:sz w:val="28"/>
          <w:szCs w:val="28"/>
        </w:rPr>
        <w:t>З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а 2020 год  территориальными органами проведено 10</w:t>
      </w:r>
      <w:r w:rsidR="00E605A3" w:rsidRPr="005C50B6">
        <w:rPr>
          <w:rFonts w:ascii="Times New Roman" w:hAnsi="Times New Roman" w:cs="Times New Roman"/>
          <w:iCs/>
          <w:sz w:val="28"/>
          <w:szCs w:val="28"/>
        </w:rPr>
        <w:t> 185 профилактических мероприятий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 в отношении 10</w:t>
      </w:r>
      <w:r w:rsidR="00E605A3" w:rsidRPr="005C50B6">
        <w:rPr>
          <w:rFonts w:ascii="Times New Roman" w:hAnsi="Times New Roman" w:cs="Times New Roman"/>
          <w:iCs/>
          <w:sz w:val="28"/>
          <w:szCs w:val="28"/>
        </w:rPr>
        <w:t> 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356 подконтрольных субъектов, которые включали проведение публичных мероприятий,  вынесение предостережений о недопустимости нарушения установленных требований, размещение на официальной страничке территориального органа Росалкогольрегулирования в сети </w:t>
      </w:r>
      <w:r w:rsidR="00B970D7" w:rsidRPr="005C50B6">
        <w:rPr>
          <w:rFonts w:ascii="Times New Roman" w:hAnsi="Times New Roman" w:cs="Times New Roman"/>
          <w:iCs/>
          <w:sz w:val="28"/>
          <w:szCs w:val="28"/>
        </w:rPr>
        <w:t>«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Интернет</w:t>
      </w:r>
      <w:r w:rsidR="00B970D7" w:rsidRPr="005C50B6">
        <w:rPr>
          <w:rFonts w:ascii="Times New Roman" w:hAnsi="Times New Roman" w:cs="Times New Roman"/>
          <w:iCs/>
          <w:sz w:val="28"/>
          <w:szCs w:val="28"/>
        </w:rPr>
        <w:t>»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 вопросов</w:t>
      </w:r>
      <w:r w:rsidR="00062CA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с ответами, подготовка и направление в адрес поднадзорных субъектов  ответов на вопросы, разъяснение требований действующего законодательства и т.д.</w:t>
      </w:r>
      <w:proofErr w:type="gramEnd"/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 В 2020 году было подготовлено и направлено в адрес поднадзорных субъектов 6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> 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209 предостережений о недопустимости нарушения обязательных требований (в 2019 году 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>–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 3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> 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619), из которых 2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>294 или 36,9% исполнено (в 2019 году – 1</w:t>
      </w:r>
      <w:r w:rsidR="008070BF" w:rsidRPr="005C50B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452 и 40% от общего количества выданных предостережений). При этом при последующем проведении контрольно-надзорных мероприятий количество правонарушений у подконтрольных субъектов, в адрес которых были направлены предостережения, сократилось на 32% (в 2019 году – на 28%), что позволяет сделать вывод о необходимости дальнейшего применения указанного инструмента. При этом необходимо добиваться </w:t>
      </w:r>
      <w:r w:rsidR="00E605A3" w:rsidRPr="005C50B6">
        <w:rPr>
          <w:rFonts w:ascii="Times New Roman" w:hAnsi="Times New Roman" w:cs="Times New Roman"/>
          <w:iCs/>
          <w:sz w:val="28"/>
          <w:szCs w:val="28"/>
        </w:rPr>
        <w:t>большей активности поднадзорных</w:t>
      </w:r>
      <w:r w:rsidR="00EB6309" w:rsidRPr="005C50B6">
        <w:rPr>
          <w:rFonts w:ascii="Times New Roman" w:hAnsi="Times New Roman" w:cs="Times New Roman"/>
          <w:iCs/>
          <w:sz w:val="28"/>
          <w:szCs w:val="28"/>
        </w:rPr>
        <w:t xml:space="preserve"> субъектов по выполнению получаемых от Росалкогольрегулирования предостережений о недопустимости нарушения обязательных требований.</w:t>
      </w:r>
    </w:p>
    <w:p w:rsidR="00EB63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 xml:space="preserve">В 2020 году продолжалась работа по рассмотрению заявлений </w:t>
      </w:r>
      <w:r w:rsidR="005F157E">
        <w:rPr>
          <w:rFonts w:ascii="Times New Roman" w:hAnsi="Times New Roman" w:cs="Times New Roman"/>
          <w:iCs/>
          <w:sz w:val="28"/>
          <w:szCs w:val="28"/>
        </w:rPr>
        <w:br/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о предоставлении государственной услуги по лицензированию производства </w:t>
      </w:r>
      <w:r w:rsidR="005F157E">
        <w:rPr>
          <w:rFonts w:ascii="Times New Roman" w:hAnsi="Times New Roman" w:cs="Times New Roman"/>
          <w:iCs/>
          <w:sz w:val="28"/>
          <w:szCs w:val="28"/>
        </w:rPr>
        <w:br/>
      </w:r>
      <w:r w:rsidRPr="005C50B6">
        <w:rPr>
          <w:rFonts w:ascii="Times New Roman" w:hAnsi="Times New Roman" w:cs="Times New Roman"/>
          <w:iCs/>
          <w:sz w:val="28"/>
          <w:szCs w:val="28"/>
        </w:rPr>
        <w:t xml:space="preserve">и оборота этилового спирта, алкогольной (за исключением розничной продажи) </w:t>
      </w:r>
      <w:r w:rsidR="005F157E">
        <w:rPr>
          <w:rFonts w:ascii="Times New Roman" w:hAnsi="Times New Roman" w:cs="Times New Roman"/>
          <w:iCs/>
          <w:sz w:val="28"/>
          <w:szCs w:val="28"/>
        </w:rPr>
        <w:br/>
      </w:r>
      <w:r w:rsidRPr="005C50B6">
        <w:rPr>
          <w:rFonts w:ascii="Times New Roman" w:hAnsi="Times New Roman" w:cs="Times New Roman"/>
          <w:iCs/>
          <w:sz w:val="28"/>
          <w:szCs w:val="28"/>
        </w:rPr>
        <w:t>и спиртосодержащей продукции в соответствии с законодательством Российской Федерации и внесению соответствующих записей в единый государственный реестр мощностей основного технологического оборудования для производства этилового спирта и алкогольной продукции с использованием этилового спирта, производства пива и пивных напитков, сидра, пуаре, медовухи.</w:t>
      </w:r>
    </w:p>
    <w:p w:rsidR="004E5709" w:rsidRPr="005C50B6" w:rsidRDefault="00EB6309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Также проводилась работа по обеспечению качественного предоставл</w:t>
      </w:r>
      <w:r w:rsidR="005F157E">
        <w:rPr>
          <w:rFonts w:ascii="Times New Roman" w:hAnsi="Times New Roman" w:cs="Times New Roman"/>
          <w:iCs/>
          <w:sz w:val="28"/>
          <w:szCs w:val="28"/>
        </w:rPr>
        <w:t xml:space="preserve">ения государственной услуги по </w:t>
      </w:r>
      <w:r w:rsidRPr="005C50B6">
        <w:rPr>
          <w:rFonts w:ascii="Times New Roman" w:hAnsi="Times New Roman" w:cs="Times New Roman"/>
          <w:iCs/>
          <w:sz w:val="28"/>
          <w:szCs w:val="28"/>
        </w:rPr>
        <w:t>государственной регистрации основного технологического оборудования для производства этилового спирта с производственно</w:t>
      </w:r>
      <w:r w:rsidR="00E605A3" w:rsidRPr="005C50B6">
        <w:rPr>
          <w:rFonts w:ascii="Times New Roman" w:hAnsi="Times New Roman" w:cs="Times New Roman"/>
          <w:iCs/>
          <w:sz w:val="28"/>
          <w:szCs w:val="28"/>
        </w:rPr>
        <w:t>й мощностью более 200 дал</w:t>
      </w:r>
      <w:r w:rsidRPr="005C50B6">
        <w:rPr>
          <w:rFonts w:ascii="Times New Roman" w:hAnsi="Times New Roman" w:cs="Times New Roman"/>
          <w:iCs/>
          <w:sz w:val="28"/>
          <w:szCs w:val="28"/>
        </w:rPr>
        <w:t>, а также  государственной услуги по выдаче заключений, прилагаемых к заявке на государственную регистрацию наименования места происхождения товара и на предоставление исключительного права на такое наименование, а также к заявке на предоставление исключительного права на ранее зарегистрированное наименование места происхождения товара.</w:t>
      </w:r>
    </w:p>
    <w:p w:rsidR="00DF18FE" w:rsidRPr="005C50B6" w:rsidRDefault="00245F8A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6. </w:t>
      </w:r>
      <w:r w:rsidR="00DF18FE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В сфере регулирования бухгалтерского учета и аудиторской деятельности о</w:t>
      </w:r>
      <w:r w:rsidR="00DF18FE" w:rsidRPr="005C50B6">
        <w:rPr>
          <w:rFonts w:ascii="Times New Roman" w:hAnsi="Times New Roman" w:cs="Times New Roman"/>
          <w:sz w:val="28"/>
          <w:szCs w:val="28"/>
          <w:lang w:eastAsia="x-none"/>
        </w:rPr>
        <w:t>сновными итогами работы в 2020 г</w:t>
      </w:r>
      <w:r w:rsidR="002510F2" w:rsidRPr="005C50B6">
        <w:rPr>
          <w:rFonts w:ascii="Times New Roman" w:hAnsi="Times New Roman" w:cs="Times New Roman"/>
          <w:sz w:val="28"/>
          <w:szCs w:val="28"/>
          <w:lang w:eastAsia="x-none"/>
        </w:rPr>
        <w:t>оду</w:t>
      </w:r>
      <w:r w:rsidR="00DF18FE" w:rsidRPr="005C50B6">
        <w:rPr>
          <w:rFonts w:ascii="Times New Roman" w:hAnsi="Times New Roman" w:cs="Times New Roman"/>
          <w:sz w:val="28"/>
          <w:szCs w:val="28"/>
          <w:lang w:eastAsia="x-none"/>
        </w:rPr>
        <w:t xml:space="preserve">, направленными на достижение ожидаемого результата подпрограммы </w:t>
      </w:r>
      <w:r w:rsidR="00B970D7" w:rsidRPr="005C50B6">
        <w:rPr>
          <w:rFonts w:ascii="Times New Roman" w:hAnsi="Times New Roman" w:cs="Times New Roman"/>
          <w:sz w:val="28"/>
          <w:szCs w:val="28"/>
          <w:lang w:eastAsia="x-none"/>
        </w:rPr>
        <w:t>«</w:t>
      </w:r>
      <w:r w:rsidR="00DF18FE" w:rsidRPr="005C50B6">
        <w:rPr>
          <w:rFonts w:ascii="Times New Roman" w:hAnsi="Times New Roman" w:cs="Times New Roman"/>
          <w:sz w:val="28"/>
          <w:szCs w:val="28"/>
        </w:rPr>
        <w:t>надежное функционирование системы бухгалтерского учета и аудита, обеспечение доступности бухгалтерской отчетности широкому кругу лиц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DF18FE" w:rsidRPr="005C50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18FE" w:rsidRPr="005C50B6">
        <w:rPr>
          <w:rFonts w:ascii="Times New Roman" w:hAnsi="Times New Roman" w:cs="Times New Roman"/>
          <w:sz w:val="28"/>
          <w:szCs w:val="28"/>
          <w:lang w:eastAsia="x-none"/>
        </w:rPr>
        <w:t xml:space="preserve">стали, в частности следующие: </w:t>
      </w:r>
    </w:p>
    <w:p w:rsidR="00DF18FE" w:rsidRPr="005C50B6" w:rsidRDefault="00DF18FE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рамках решения задач подпрограммы (переход к представлению бухгалтерской отчетности в налоговые органы в электронном виде на основе принципа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одного окна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, создание общедоступного государственного информационного ресурса бухгалтерской отчетности и результатов ее аудита) в 2020 г. запущен общедоступный государственный информационный ресурс бухгалтерской (финансовой) отчетности на базе ФНС России. Создание этого ресурса обеспечивает, с одной стороны, право участников экономических отношений на свободный доступ к публичной бухгалтерской (финансовой) отчетности организаций и повышение информационной открытости субъектов экономической деятельности, с другой </w:t>
      </w:r>
      <w:r w:rsidR="00EB0D92" w:rsidRPr="005C50B6">
        <w:rPr>
          <w:rFonts w:ascii="Times New Roman" w:hAnsi="Times New Roman" w:cs="Times New Roman"/>
          <w:sz w:val="28"/>
          <w:szCs w:val="28"/>
        </w:rPr>
        <w:t>–</w:t>
      </w:r>
      <w:r w:rsidRPr="005C50B6">
        <w:rPr>
          <w:rFonts w:ascii="Times New Roman" w:hAnsi="Times New Roman" w:cs="Times New Roman"/>
          <w:sz w:val="28"/>
          <w:szCs w:val="28"/>
        </w:rPr>
        <w:t xml:space="preserve"> основу перехода к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одному окну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представления бухгалтерской отчетности, являясь централизованным ресурсом для получения государственными органами такой отчетности. Предусмотренный государственной программой показатель </w:t>
      </w:r>
      <w:r w:rsidR="00B970D7" w:rsidRPr="006B3045">
        <w:rPr>
          <w:rFonts w:ascii="Times New Roman" w:hAnsi="Times New Roman" w:cs="Times New Roman"/>
          <w:sz w:val="28"/>
          <w:szCs w:val="28"/>
        </w:rPr>
        <w:t>«</w:t>
      </w:r>
      <w:r w:rsidRPr="006B3045">
        <w:rPr>
          <w:rFonts w:ascii="Times New Roman" w:hAnsi="Times New Roman" w:cs="Times New Roman"/>
          <w:sz w:val="28"/>
          <w:szCs w:val="28"/>
        </w:rPr>
        <w:t>Доля организаций, представивших бухгалтерскую (финансовую) отчетность в электронном виде, в общем количестве организаций, представивших бухгалтерскую (финансовую) отчетность</w:t>
      </w:r>
      <w:r w:rsidR="00B970D7" w:rsidRPr="006B3045">
        <w:rPr>
          <w:rFonts w:ascii="Times New Roman" w:hAnsi="Times New Roman" w:cs="Times New Roman"/>
          <w:sz w:val="28"/>
          <w:szCs w:val="28"/>
        </w:rPr>
        <w:t>»</w:t>
      </w:r>
      <w:r w:rsidRPr="006B3045">
        <w:rPr>
          <w:rFonts w:ascii="Times New Roman" w:hAnsi="Times New Roman" w:cs="Times New Roman"/>
          <w:sz w:val="28"/>
          <w:szCs w:val="28"/>
        </w:rPr>
        <w:t xml:space="preserve"> (80% в 2020 г</w:t>
      </w:r>
      <w:r w:rsidR="00EB0D92" w:rsidRPr="006B3045">
        <w:rPr>
          <w:rFonts w:ascii="Times New Roman" w:hAnsi="Times New Roman" w:cs="Times New Roman"/>
          <w:sz w:val="28"/>
          <w:szCs w:val="28"/>
        </w:rPr>
        <w:t>оду</w:t>
      </w:r>
      <w:r w:rsidRPr="006B3045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6B3045">
        <w:rPr>
          <w:rFonts w:ascii="Times New Roman" w:hAnsi="Times New Roman" w:cs="Times New Roman"/>
          <w:sz w:val="28"/>
          <w:szCs w:val="28"/>
        </w:rPr>
        <w:t>достигнут</w:t>
      </w:r>
      <w:proofErr w:type="gramEnd"/>
      <w:r w:rsidRPr="006B3045">
        <w:rPr>
          <w:rFonts w:ascii="Times New Roman" w:hAnsi="Times New Roman" w:cs="Times New Roman"/>
          <w:sz w:val="28"/>
          <w:szCs w:val="28"/>
        </w:rPr>
        <w:t xml:space="preserve"> и составил 87%;</w:t>
      </w:r>
    </w:p>
    <w:p w:rsidR="00DF18FE" w:rsidRPr="005C50B6" w:rsidRDefault="00DF18FE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определены основные направления разв</w:t>
      </w:r>
      <w:r w:rsidR="005F157E">
        <w:rPr>
          <w:rFonts w:ascii="Times New Roman" w:hAnsi="Times New Roman" w:cs="Times New Roman"/>
          <w:sz w:val="28"/>
          <w:szCs w:val="28"/>
        </w:rPr>
        <w:t xml:space="preserve">ития аудиторской деятельности: </w:t>
      </w:r>
      <w:r w:rsidRPr="005C50B6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31</w:t>
      </w:r>
      <w:r w:rsidR="00EB0D92" w:rsidRPr="005C50B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="00EB0D92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>№ 3709-р утверждена Концепци</w:t>
      </w:r>
      <w:r w:rsidR="00EB0D92" w:rsidRPr="005C50B6">
        <w:rPr>
          <w:rFonts w:ascii="Times New Roman" w:hAnsi="Times New Roman" w:cs="Times New Roman"/>
          <w:sz w:val="28"/>
          <w:szCs w:val="28"/>
        </w:rPr>
        <w:t>я</w:t>
      </w:r>
      <w:r w:rsidRPr="005C50B6">
        <w:rPr>
          <w:rFonts w:ascii="Times New Roman" w:hAnsi="Times New Roman" w:cs="Times New Roman"/>
          <w:sz w:val="28"/>
          <w:szCs w:val="28"/>
        </w:rPr>
        <w:t xml:space="preserve"> развития аудиторской деятельности в Российской Федерации до 2024 года, главной целью которой, является формирование </w:t>
      </w:r>
      <w:r w:rsidR="008A172A">
        <w:rPr>
          <w:rFonts w:ascii="Times New Roman" w:hAnsi="Times New Roman" w:cs="Times New Roman"/>
          <w:sz w:val="28"/>
          <w:szCs w:val="28"/>
        </w:rPr>
        <w:br/>
      </w:r>
      <w:r w:rsidRPr="005C50B6">
        <w:rPr>
          <w:rFonts w:ascii="Times New Roman" w:hAnsi="Times New Roman" w:cs="Times New Roman"/>
          <w:sz w:val="28"/>
          <w:szCs w:val="28"/>
        </w:rPr>
        <w:t>и поддержание доверия делового сообщества и общества в целом к результатам оказания аудиторских услуг посредством решения, в частности, таких задач как повышение качества аудиторских услуг, повышение конкурентоспособности аудиторских организаций и индивидуальных аудиторов, укрепление престижа аудиторской профессии;</w:t>
      </w:r>
    </w:p>
    <w:p w:rsidR="00DF18FE" w:rsidRDefault="00DF18FE" w:rsidP="006B3045">
      <w:pPr>
        <w:pStyle w:val="a3"/>
        <w:numPr>
          <w:ilvl w:val="0"/>
          <w:numId w:val="2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реализована новая структура нормативного правового регулирования государственного контроля (надзора) за деятельностью саморегулируемых организаций аудиторов в соответствии с Планом мероприятий (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дорожной картой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) по реализации механизма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регуляторной гильотины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, утвержденного Председателем Правительства Российской Федерации 29</w:t>
      </w:r>
      <w:r w:rsidR="003921D8" w:rsidRPr="005C50B6">
        <w:rPr>
          <w:rFonts w:ascii="Times New Roman" w:hAnsi="Times New Roman" w:cs="Times New Roman"/>
          <w:sz w:val="28"/>
          <w:szCs w:val="28"/>
        </w:rPr>
        <w:t xml:space="preserve"> мая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2019 </w:t>
      </w:r>
      <w:r w:rsidR="003921D8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>№ 4714п-П36.</w:t>
      </w:r>
    </w:p>
    <w:p w:rsidR="00C75418" w:rsidRPr="00C75418" w:rsidRDefault="00C75418" w:rsidP="00C75418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color w:val="FF0000"/>
          <w:sz w:val="28"/>
          <w:szCs w:val="28"/>
        </w:rPr>
      </w:pPr>
      <w:r w:rsidRPr="00703AB7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>7.</w:t>
      </w:r>
      <w:r w:rsidRPr="00C75418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 xml:space="preserve"> ФНС Росси в 2020 году</w:t>
      </w:r>
      <w:r w:rsidR="00703AB7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 xml:space="preserve"> осуществлялась</w:t>
      </w:r>
      <w:r w:rsidRPr="00C75418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 xml:space="preserve"> </w:t>
      </w:r>
      <w:r w:rsidRPr="00C75418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разработка прикладной подсистемы «УСН-онлайн»</w:t>
      </w:r>
      <w:r w:rsidRPr="00C75418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 xml:space="preserve">, после </w:t>
      </w:r>
      <w:proofErr w:type="gramStart"/>
      <w:r w:rsidRPr="00C75418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>внедрения</w:t>
      </w:r>
      <w:proofErr w:type="gramEnd"/>
      <w:r w:rsidRPr="00C75418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 xml:space="preserve"> которой будет исключена обязанность представления налоговой декларации налогоплательщиками, применяющими упрощенную систему налогообложения с объектом налогообложения в виде доходов и использующих контрольно-кассовую технику. Предусматривалось, что в рамках реализации данного проекта 01.06.2020 данная прикладная подсистема будет введена в промышленную эксплуатацию.</w:t>
      </w:r>
    </w:p>
    <w:p w:rsidR="00C75418" w:rsidRDefault="00703AB7" w:rsidP="00C75418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3AB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Вместе с тем, в сложившейся эпидемиологической ситуации, связанной с распространением </w:t>
      </w:r>
      <w:proofErr w:type="spellStart"/>
      <w:r w:rsidRPr="00703AB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коронавирусной</w:t>
      </w:r>
      <w:proofErr w:type="spellEnd"/>
      <w:r w:rsidRPr="00703AB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инфекции, негативные изменения экономической конъюнктуры отразились на деятельности организаций и индивидуальных предпринимателей в сфере розничной торговли и оказании услуг, подавляющее большинство из которых составляют круг потенциальных пользователей прикладной подсистемы «УСН-онлайн». Фактически была приостановлена их деятельности, а также участие в тестировании системы. Данные обстоятельства обусловили риск запуска проекта, не соответствующего ожиданиям налогоплательщиков.</w:t>
      </w:r>
    </w:p>
    <w:p w:rsidR="00703AB7" w:rsidRDefault="00703AB7" w:rsidP="00C75418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03AB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 соответствии с протоколом заочного голосования членов проектного комитета по национальному проекту «Малое и среднее предпринимательство и поддержка индивидуальной предпринимательской инициативы» (далее – национальный проект) от 27.10.2020 № 6 принято решение о внесении изменений в паспорт национального проекта. При этом ввод в эксплуатацию информационной системы «УСН-онлайн» перенесен на 01.10.2021.</w:t>
      </w:r>
    </w:p>
    <w:p w:rsidR="00A41EC0" w:rsidRDefault="00A41EC0" w:rsidP="00C75418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41EC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Также в 2020 году осуществлялось сопровождение прикладной подсистемы АИС </w:t>
      </w:r>
      <w:r w:rsidR="00542FB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«</w:t>
      </w:r>
      <w:r w:rsidRPr="00A41EC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Налог-3</w:t>
      </w:r>
      <w:r w:rsidR="00542FB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»</w:t>
      </w:r>
      <w:r w:rsidRPr="00A41EC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, обеспечивающей налогообложение доходов физических лиц, полученных  от</w:t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профессиональной деятельности.</w:t>
      </w:r>
    </w:p>
    <w:p w:rsidR="00413A9D" w:rsidRPr="00413A9D" w:rsidRDefault="00413A9D" w:rsidP="00413A9D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413A9D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8. </w:t>
      </w:r>
      <w:proofErr w:type="gramStart"/>
      <w:r w:rsidRPr="00413A9D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 соответствии с частью 1 статьи 2 Федерального закона от 2  августа 2019 года № 279-ФЗ «О 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 - получателей поддержки» ФНС России 20 декабря 2020 года было осуществлено первое размещение сведений, содержащихся в едином реестре субъектов малого и</w:t>
      </w:r>
      <w:proofErr w:type="gramEnd"/>
      <w:r w:rsidRPr="00413A9D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среднего предпринимательства - получателей поддержки, в информационно-телекоммуникационной сети «Интернет» на официальном сайте Федеральной налоговой службы.</w:t>
      </w:r>
    </w:p>
    <w:p w:rsidR="00773313" w:rsidRPr="005C50B6" w:rsidRDefault="00B63C04" w:rsidP="00B63C04">
      <w:pPr>
        <w:pStyle w:val="3"/>
        <w:spacing w:before="0"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3C04">
        <w:rPr>
          <w:rFonts w:ascii="Times New Roman" w:hAnsi="Times New Roman" w:cs="Times New Roman"/>
          <w:color w:val="auto"/>
          <w:sz w:val="28"/>
          <w:szCs w:val="28"/>
        </w:rPr>
        <w:t>1.2.5.</w:t>
      </w:r>
      <w:r>
        <w:t xml:space="preserve"> </w:t>
      </w:r>
      <w:hyperlink w:anchor="P413" w:history="1">
        <w:bookmarkStart w:id="6" w:name="_Toc65510769"/>
        <w:r w:rsidR="00671FDA" w:rsidRPr="005C50B6">
          <w:rPr>
            <w:rFonts w:ascii="Times New Roman" w:hAnsi="Times New Roman" w:cs="Times New Roman"/>
            <w:color w:val="auto"/>
            <w:sz w:val="28"/>
            <w:szCs w:val="28"/>
          </w:rPr>
          <w:t>П</w:t>
        </w:r>
        <w:r w:rsidR="00805C08" w:rsidRPr="005C50B6">
          <w:rPr>
            <w:rFonts w:ascii="Times New Roman" w:hAnsi="Times New Roman" w:cs="Times New Roman"/>
            <w:color w:val="auto"/>
            <w:sz w:val="28"/>
            <w:szCs w:val="28"/>
          </w:rPr>
          <w:t>одпрограмма 5</w:t>
        </w:r>
      </w:hyperlink>
      <w:r w:rsidR="00F36BD6" w:rsidRPr="005C50B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70D7" w:rsidRPr="005C50B6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805C08" w:rsidRPr="005C50B6">
        <w:rPr>
          <w:rFonts w:ascii="Times New Roman" w:hAnsi="Times New Roman" w:cs="Times New Roman"/>
          <w:color w:val="auto"/>
          <w:sz w:val="28"/>
          <w:szCs w:val="28"/>
        </w:rPr>
        <w:t>Развитие законодательства Российской Федерации в сфере финансовых рынков, валютного регулирования и валютного контроля, отрасли драгоценных металл</w:t>
      </w:r>
      <w:r w:rsidR="00671FDA" w:rsidRPr="005C50B6">
        <w:rPr>
          <w:rFonts w:ascii="Times New Roman" w:hAnsi="Times New Roman" w:cs="Times New Roman"/>
          <w:color w:val="auto"/>
          <w:sz w:val="28"/>
          <w:szCs w:val="28"/>
        </w:rPr>
        <w:t>ов и драгоценных камней</w:t>
      </w:r>
      <w:r w:rsidR="00B970D7" w:rsidRPr="005C50B6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6"/>
    </w:p>
    <w:p w:rsidR="003F54DB" w:rsidRPr="005C50B6" w:rsidRDefault="003B377B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1. </w:t>
      </w:r>
      <w:r w:rsidR="0058275B" w:rsidRPr="005C50B6">
        <w:rPr>
          <w:rFonts w:ascii="Times New Roman" w:hAnsi="Times New Roman" w:cs="Times New Roman"/>
          <w:sz w:val="28"/>
          <w:szCs w:val="28"/>
        </w:rPr>
        <w:t>В 2020 году в части развития законодательства Российской Федерации в сфере финансовых рынков достигнуты</w:t>
      </w:r>
      <w:r w:rsidR="003F54DB" w:rsidRPr="005C50B6">
        <w:rPr>
          <w:rFonts w:ascii="Times New Roman" w:hAnsi="Times New Roman" w:cs="Times New Roman"/>
          <w:sz w:val="28"/>
          <w:szCs w:val="28"/>
        </w:rPr>
        <w:t xml:space="preserve"> следующие основные результаты:</w:t>
      </w:r>
    </w:p>
    <w:p w:rsidR="003F54DB" w:rsidRPr="005C50B6" w:rsidRDefault="0058275B" w:rsidP="00CB24F3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на законодательном уровне осуществлено упорядочение деятельности и повышение контроля за некредитными финансовыми организациями;</w:t>
      </w:r>
    </w:p>
    <w:p w:rsidR="003F54DB" w:rsidRPr="005C50B6" w:rsidRDefault="0058275B" w:rsidP="00CB24F3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реализована мера, направленная на совершенствование законодательства о потребительском кредитовании, устранение неопределенностей в </w:t>
      </w:r>
      <w:proofErr w:type="spellStart"/>
      <w:r w:rsidRPr="005C50B6">
        <w:rPr>
          <w:rStyle w:val="CharStyle40"/>
          <w:rFonts w:ascii="Times New Roman" w:hAnsi="Times New Roman"/>
          <w:iCs/>
          <w:sz w:val="28"/>
          <w:szCs w:val="28"/>
        </w:rPr>
        <w:t>правоприменении</w:t>
      </w:r>
      <w:proofErr w:type="spellEnd"/>
      <w:r w:rsidRPr="005C50B6">
        <w:rPr>
          <w:rStyle w:val="CharStyle40"/>
          <w:rFonts w:ascii="Times New Roman" w:hAnsi="Times New Roman"/>
          <w:iCs/>
          <w:sz w:val="28"/>
          <w:szCs w:val="28"/>
        </w:rPr>
        <w:t>, повышение защиты прав и интересов заемщиков, а также на уточнение прав и обязанностей сторон потребительского кредита (займа);</w:t>
      </w:r>
    </w:p>
    <w:p w:rsidR="003F54DB" w:rsidRPr="005C50B6" w:rsidRDefault="0058275B" w:rsidP="00CB24F3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реализованы меры, направленные на либерализацию условий по обязательным видам страхования, прежде всего по обязательному страхованию гражданской ответственности владельцев транспортных средств, с учетом индивидуальных особенностей каждого страхователя; </w:t>
      </w:r>
    </w:p>
    <w:p w:rsidR="003F54DB" w:rsidRPr="005C50B6" w:rsidRDefault="0058275B" w:rsidP="00CB24F3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в целях развития конкуренции на российском страховом рынке разработан пакет законопроектов, регламентирующий в соответствии с обязательствами Российской Федерации по вступлению во Всемирную торговую организацию</w:t>
      </w:r>
      <w:r w:rsidRPr="005C50B6" w:rsidDel="0052678B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допуск иностранных страховых организаций на российский страховой рынок посредством допуска филиалов иностранных страховых организаций к оказанию страховых услуг на территории Российской Федерации;</w:t>
      </w:r>
    </w:p>
    <w:p w:rsidR="003F54DB" w:rsidRPr="005C50B6" w:rsidRDefault="0058275B" w:rsidP="00CB24F3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в целях реализации комплекса мер, направленных на развитие добровольного страхования жилых помещений граждан, на основе анализа первых итогов правоприменительной практики добровольного страхования жилых помещений граждан от чрезвычайных ситуаций, а также предложений по мотивированию граждан к заключению договоров добровольного страхования жилых помещений завершена работа по формированию нормативной базы по добровольному страхованию жилых помещений граждан на случай чрезвычайных ситуаций;</w:t>
      </w:r>
    </w:p>
    <w:p w:rsidR="003F54DB" w:rsidRPr="005C50B6" w:rsidRDefault="0058275B" w:rsidP="00CB24F3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в целях обеспечения стабильности финансового рынка Российской Федерации разработан законопроект, направленный на совершенствование действующих подходов к регулированию и надзору за деятельностью некредитных финансовых организаций на основании применения Банком России мотивированного суждения;</w:t>
      </w:r>
    </w:p>
    <w:p w:rsidR="0058275B" w:rsidRPr="005C50B6" w:rsidRDefault="0058275B" w:rsidP="00CB24F3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с целью защиты инвесторов на финансовых рынках разработан законопроект, направленный на установление в законодательстве Российской Федерации универсальных правил сегрегации клиентских активов на всех уровнях посреднических взаимоотношений.</w:t>
      </w:r>
    </w:p>
    <w:p w:rsidR="00DF18FE" w:rsidRPr="005C50B6" w:rsidRDefault="00806C83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2. </w:t>
      </w:r>
      <w:r w:rsidR="00DF18FE" w:rsidRPr="005C50B6">
        <w:rPr>
          <w:rFonts w:ascii="Times New Roman" w:hAnsi="Times New Roman" w:cs="Times New Roman"/>
          <w:sz w:val="28"/>
          <w:szCs w:val="28"/>
        </w:rPr>
        <w:t xml:space="preserve">В валютной сфере </w:t>
      </w:r>
      <w:r w:rsidRPr="005C50B6">
        <w:rPr>
          <w:rFonts w:ascii="Times New Roman" w:hAnsi="Times New Roman" w:cs="Times New Roman"/>
          <w:sz w:val="28"/>
          <w:szCs w:val="28"/>
        </w:rPr>
        <w:t>обеспечена нормативно-правовая основа</w:t>
      </w:r>
      <w:r w:rsidR="00DF18FE" w:rsidRPr="005C50B6">
        <w:rPr>
          <w:rFonts w:ascii="Times New Roman" w:hAnsi="Times New Roman" w:cs="Times New Roman"/>
          <w:sz w:val="28"/>
          <w:szCs w:val="28"/>
        </w:rPr>
        <w:t xml:space="preserve"> для функционирования информационной системы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DF18FE" w:rsidRPr="005C50B6">
        <w:rPr>
          <w:rFonts w:ascii="Times New Roman" w:hAnsi="Times New Roman" w:cs="Times New Roman"/>
          <w:sz w:val="28"/>
          <w:szCs w:val="28"/>
        </w:rPr>
        <w:t>одно окно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DF18FE" w:rsidRPr="005C50B6">
        <w:rPr>
          <w:rFonts w:ascii="Times New Roman" w:hAnsi="Times New Roman" w:cs="Times New Roman"/>
          <w:sz w:val="28"/>
          <w:szCs w:val="28"/>
        </w:rPr>
        <w:t xml:space="preserve"> в сфере внешнеторговой деятельности на базе цифровой платформы АО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DF18FE" w:rsidRPr="005C50B6">
        <w:rPr>
          <w:rFonts w:ascii="Times New Roman" w:hAnsi="Times New Roman" w:cs="Times New Roman"/>
          <w:sz w:val="28"/>
          <w:szCs w:val="28"/>
        </w:rPr>
        <w:t>Российский экспортный центр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DF18FE" w:rsidRPr="005C50B6">
        <w:rPr>
          <w:rFonts w:ascii="Times New Roman" w:hAnsi="Times New Roman" w:cs="Times New Roman"/>
          <w:sz w:val="28"/>
          <w:szCs w:val="28"/>
        </w:rPr>
        <w:t xml:space="preserve"> и получения органами и агентами валютного контроля предоставленных резидентами документов и информации, связанных с осуществлением внешнеторговой деятельности и проведением валютных операций, через эту систему. Реализация данной меры </w:t>
      </w:r>
      <w:r w:rsidRPr="005C50B6">
        <w:rPr>
          <w:rFonts w:ascii="Times New Roman" w:hAnsi="Times New Roman" w:cs="Times New Roman"/>
          <w:sz w:val="28"/>
          <w:szCs w:val="28"/>
        </w:rPr>
        <w:t>способствовала повышению</w:t>
      </w:r>
      <w:r w:rsidR="00DF18FE" w:rsidRPr="005C50B6">
        <w:rPr>
          <w:rFonts w:ascii="Times New Roman" w:hAnsi="Times New Roman" w:cs="Times New Roman"/>
          <w:sz w:val="28"/>
          <w:szCs w:val="28"/>
        </w:rPr>
        <w:t xml:space="preserve"> результативности и качества контрольных мероприятий по соблюдению валютного законодательства Российской Федерации.</w:t>
      </w:r>
    </w:p>
    <w:p w:rsidR="004040B4" w:rsidRPr="005C50B6" w:rsidRDefault="00806C83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3. </w:t>
      </w:r>
      <w:r w:rsidR="00DF18FE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В сфере формирования и инвестирования средств пенсионных накоплений подготовлены предложения, предусматривающие создание системы гарантирования прав участников негосударственного пенсионного обеспечения, и механизма финансового оздоровления (санации) негосударственных пенсионных фондов (по аналогии с уже действующими мерами в отношении кредитных и страховых организаций). Кроме того, подготовлены предложения, направленные на повышение уровня доходов граждан после наступления пенсионных оснований, а также на привлечение дополнительных инвестиционных ресурсов в национальную экономи</w:t>
      </w:r>
      <w:r w:rsidR="006B6B74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ку.</w:t>
      </w:r>
      <w:r w:rsidR="00836427" w:rsidRPr="005C50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047C" w:rsidRDefault="00C44CBF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4. В 2020 году территориальными налоговыми органами проведены 17 222 проверки соблюдения валютного законодательства. По результатам 16 991 проверки выявлены </w:t>
      </w:r>
      <w:r w:rsidR="0089047C" w:rsidRPr="0089047C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 xml:space="preserve">44 328 </w:t>
      </w:r>
      <w:r w:rsidRPr="0089047C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>нарушени</w:t>
      </w:r>
      <w:r w:rsidR="0089047C" w:rsidRPr="0089047C">
        <w:rPr>
          <w:rFonts w:ascii="Times New Roman" w:hAnsi="Times New Roman" w:cs="Times New Roman"/>
          <w:iCs/>
          <w:color w:val="FF0000"/>
          <w:sz w:val="28"/>
          <w:szCs w:val="28"/>
          <w:highlight w:val="yellow"/>
        </w:rPr>
        <w:t>й валютного законодательства</w:t>
      </w:r>
      <w:r w:rsidR="0089047C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C44CBF" w:rsidRPr="005C50B6" w:rsidRDefault="00C44CBF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Таким образом, показатель 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«</w:t>
      </w: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Результативность контрольных мероприятий по соблюдению валютного законодательства Российской Федерации</w:t>
      </w:r>
      <w:r w:rsidR="00B970D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»</w:t>
      </w: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составил 99%.</w:t>
      </w:r>
    </w:p>
    <w:p w:rsidR="00836427" w:rsidRPr="005C50B6" w:rsidRDefault="00C44CBF" w:rsidP="00B728C1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5</w:t>
      </w:r>
      <w:r w:rsidR="004040B4" w:rsidRPr="005C50B6">
        <w:rPr>
          <w:rFonts w:ascii="Times New Roman" w:hAnsi="Times New Roman" w:cs="Times New Roman"/>
          <w:sz w:val="28"/>
          <w:szCs w:val="28"/>
        </w:rPr>
        <w:t xml:space="preserve">. </w:t>
      </w:r>
      <w:r w:rsidR="0083642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В 2020 году проводилась работа по соверше</w:t>
      </w:r>
      <w:r w:rsidR="006B6B74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нствованию </w:t>
      </w:r>
      <w:r w:rsidR="00836427"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>нормативно-правового регулирования в сфере добычи, производства, переработки и обращения драгоценных металлов, а также добычи (в части сортировки, первичной классификации и первичной оценки), использования и обращения драгоценных камней:</w:t>
      </w:r>
    </w:p>
    <w:p w:rsidR="00836427" w:rsidRPr="005C50B6" w:rsidRDefault="006B6B74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>пр</w:t>
      </w:r>
      <w:r w:rsidR="004040B4" w:rsidRPr="005C50B6">
        <w:rPr>
          <w:rStyle w:val="CharStyle40"/>
          <w:rFonts w:ascii="Times New Roman" w:hAnsi="Times New Roman"/>
          <w:sz w:val="28"/>
          <w:szCs w:val="28"/>
        </w:rPr>
        <w:t xml:space="preserve">инят Федеральный закон от 23 июня 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 xml:space="preserve">2020 </w:t>
      </w:r>
      <w:r w:rsidR="004040B4" w:rsidRPr="005C50B6">
        <w:rPr>
          <w:rStyle w:val="CharStyle40"/>
          <w:rFonts w:ascii="Times New Roman" w:hAnsi="Times New Roman"/>
          <w:sz w:val="28"/>
          <w:szCs w:val="28"/>
        </w:rPr>
        <w:t xml:space="preserve">г. 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 xml:space="preserve">№ 188-ФЗ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 xml:space="preserve">О внесении изменений в Федеральный закон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>О драгоценных металлах и драгоценных камнях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 xml:space="preserve">, вводящий понятие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>государственная интегрированная информационная система в сфере контроля за оборотом драгоценных металлов, драгоценных камней и изделий из них на всех этапах этого оборота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 xml:space="preserve"> (далее </w:t>
      </w:r>
      <w:r w:rsidR="004040B4" w:rsidRPr="005C50B6">
        <w:rPr>
          <w:rStyle w:val="CharStyle40"/>
          <w:rFonts w:ascii="Times New Roman" w:hAnsi="Times New Roman"/>
          <w:sz w:val="28"/>
          <w:szCs w:val="28"/>
        </w:rPr>
        <w:t>–</w:t>
      </w:r>
      <w:r w:rsidR="00836427" w:rsidRPr="005C50B6">
        <w:rPr>
          <w:rStyle w:val="CharStyle40"/>
          <w:rFonts w:ascii="Times New Roman" w:hAnsi="Times New Roman"/>
          <w:sz w:val="28"/>
          <w:szCs w:val="28"/>
        </w:rPr>
        <w:t xml:space="preserve"> ГИИС ДМДК) и определяющий цели внедрения ГИИС ДМДК, а также предусматривающий наделение Правительства Российской Федерации полномочиями по определению федеральных органов исполнительной власти, которые должны будут вносить информацию в ГИИС ДМДК, порядок функционирования ГИИС ДМДК, порядок подключения субъектов (информационных систем субъектов) к ГИИС ДМДК, требования к аппаратно-программным средствам участников ГИИС ДМДК, составу информации, срокам и способам ее внесения в ГИИС ДМДК;</w:t>
      </w:r>
    </w:p>
    <w:p w:rsidR="00836427" w:rsidRPr="005C50B6" w:rsidRDefault="0083642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пр</w:t>
      </w:r>
      <w:r w:rsidR="004040B4" w:rsidRPr="005C50B6">
        <w:rPr>
          <w:rStyle w:val="CharStyle40"/>
          <w:rFonts w:ascii="Times New Roman" w:hAnsi="Times New Roman"/>
          <w:sz w:val="28"/>
          <w:szCs w:val="28"/>
        </w:rPr>
        <w:t xml:space="preserve">инят Федеральный закон от 23 ноября 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2020 </w:t>
      </w:r>
      <w:r w:rsidR="004040B4" w:rsidRPr="005C50B6">
        <w:rPr>
          <w:rStyle w:val="CharStyle40"/>
          <w:rFonts w:ascii="Times New Roman" w:hAnsi="Times New Roman"/>
          <w:sz w:val="28"/>
          <w:szCs w:val="28"/>
        </w:rPr>
        <w:t xml:space="preserve">г. 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№ 374-ФЗ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>, уточняющий порядок оценки стоимости добытых драгоценных камней при определении налоговой базы по налогу на добычу полезных ископаемых (НДПИ), порядок оценки стоимости добытых драгоценных камней (природных алмазов) массой 10,8 карат и более и порядок оценки стоимости при направлении добытых драгоценных камней массой 10,8 карат и более на переработку;</w:t>
      </w:r>
    </w:p>
    <w:p w:rsidR="00B57F5D" w:rsidRPr="005C50B6" w:rsidRDefault="0083642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принято постановление Правительств</w:t>
      </w:r>
      <w:r w:rsidR="004040B4" w:rsidRPr="005C50B6">
        <w:rPr>
          <w:rStyle w:val="CharStyle40"/>
          <w:rFonts w:ascii="Times New Roman" w:hAnsi="Times New Roman"/>
          <w:sz w:val="28"/>
          <w:szCs w:val="28"/>
        </w:rPr>
        <w:t xml:space="preserve">а Российской Федерации от 12 сентября 2020 г. 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№ 1418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О лицензировании отдельных видов деятельности, связанных с драгоценными металлами и драгоценными камнями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>, которым утверждены Положение о лицензировании деятельности по обработке (переработке) лома и отходов драгоценных металлов (за исключением деятельности по обработке (переработке) организациями и индивидуальными предпринимателями лома и отходов драгоценных металлов, образовавшихся и собранных ими в процессе собственного производства, а также ювелирных и других изделий из драгоценных металлов собственного производства, нереализованных и возвращенных производителю) и Положение о лицензировании деятельности по скупке у физических лиц ювелирных и других изделий из драгоценных металлов и драгоценных камней, лома таких изделий.</w:t>
      </w:r>
      <w:r w:rsidR="00B57F5D" w:rsidRPr="005C50B6">
        <w:rPr>
          <w:rStyle w:val="CharStyle40"/>
          <w:rFonts w:ascii="Times New Roman" w:hAnsi="Times New Roman"/>
          <w:sz w:val="28"/>
          <w:szCs w:val="28"/>
        </w:rPr>
        <w:t xml:space="preserve"> </w:t>
      </w:r>
      <w:r w:rsidRPr="005C50B6">
        <w:rPr>
          <w:rStyle w:val="CharStyle40"/>
          <w:rFonts w:ascii="Times New Roman" w:hAnsi="Times New Roman"/>
          <w:sz w:val="28"/>
          <w:szCs w:val="28"/>
        </w:rPr>
        <w:t>Положения устанавливают лицензионные тре</w:t>
      </w:r>
      <w:r w:rsidR="00B57F5D" w:rsidRPr="005C50B6">
        <w:rPr>
          <w:rStyle w:val="CharStyle40"/>
          <w:rFonts w:ascii="Times New Roman" w:hAnsi="Times New Roman"/>
          <w:sz w:val="28"/>
          <w:szCs w:val="28"/>
        </w:rPr>
        <w:t>бования к соискателям лицензий;</w:t>
      </w:r>
    </w:p>
    <w:p w:rsidR="003F54DB" w:rsidRPr="005C50B6" w:rsidRDefault="0083642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принято постановление Правите</w:t>
      </w:r>
      <w:r w:rsidR="00B57F5D" w:rsidRPr="005C50B6">
        <w:rPr>
          <w:rStyle w:val="CharStyle40"/>
          <w:rFonts w:ascii="Times New Roman" w:hAnsi="Times New Roman"/>
          <w:sz w:val="28"/>
          <w:szCs w:val="28"/>
        </w:rPr>
        <w:t xml:space="preserve">льства Российской Федерации от 9 сентября 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2020 </w:t>
      </w:r>
      <w:r w:rsidR="00B57F5D" w:rsidRPr="005C50B6">
        <w:rPr>
          <w:rStyle w:val="CharStyle40"/>
          <w:rFonts w:ascii="Times New Roman" w:hAnsi="Times New Roman"/>
          <w:sz w:val="28"/>
          <w:szCs w:val="28"/>
        </w:rPr>
        <w:t xml:space="preserve">г. 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№ 1377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Об утверждении критериев для включения организаций в перечень организаций, имеющих право осуществлять аффинаж драгоценных металлов, и Правил включения организаций в перечень организаций, имеющих право осуществлять аффинаж драгоценных металлов, и исключения аффинажных организаций из перечня организаций, имеющих право осуществлять аффинаж драгоценных металлов, и о внесении изменения в пункт 7 Положения о режиме постоянного государственного надзора на производственных объектах аффинажных организаций и организаций, осуществляющих сортировку, первичную классификацию и первичную оценку драгоценных камней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с целью создания прозрачного механизма включения организаций в перечень организаций , имеющих право осуществлять аффинаж драгоценных металлов, и исключения аффинажных организаций из перечня организаций, имеющих право осуществлять аффинаж драгоценных металлов.</w:t>
      </w:r>
    </w:p>
    <w:p w:rsidR="00781905" w:rsidRPr="005C50B6" w:rsidRDefault="00773313" w:rsidP="00B728C1">
      <w:pPr>
        <w:pStyle w:val="a3"/>
        <w:numPr>
          <w:ilvl w:val="1"/>
          <w:numId w:val="7"/>
        </w:numPr>
        <w:tabs>
          <w:tab w:val="left" w:pos="709"/>
          <w:tab w:val="left" w:pos="1276"/>
        </w:tabs>
        <w:spacing w:line="276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_Toc65510770"/>
      <w:r w:rsidRPr="005C50B6">
        <w:rPr>
          <w:rFonts w:ascii="Times New Roman" w:hAnsi="Times New Roman" w:cs="Times New Roman"/>
          <w:b/>
          <w:sz w:val="28"/>
          <w:szCs w:val="28"/>
        </w:rPr>
        <w:t>Характеристика вклада основных результатов в решение задач и достижение целей государственной программы</w:t>
      </w:r>
      <w:bookmarkEnd w:id="7"/>
    </w:p>
    <w:p w:rsidR="002D5A6B" w:rsidRPr="005C50B6" w:rsidRDefault="0096273D" w:rsidP="00B728C1">
      <w:pPr>
        <w:pStyle w:val="a3"/>
        <w:numPr>
          <w:ilvl w:val="1"/>
          <w:numId w:val="7"/>
        </w:numPr>
        <w:tabs>
          <w:tab w:val="left" w:pos="709"/>
          <w:tab w:val="left" w:pos="1276"/>
        </w:tabs>
        <w:spacing w:line="276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" w:name="_Toc65510771"/>
      <w:r w:rsidRPr="005C50B6">
        <w:rPr>
          <w:rFonts w:ascii="Times New Roman" w:hAnsi="Times New Roman" w:cs="Times New Roman"/>
          <w:b/>
          <w:sz w:val="28"/>
          <w:szCs w:val="28"/>
        </w:rPr>
        <w:t>Запланированные, но недостигнутые результаты с указанием нереализованных или реализованных не в полной мере основных мероприятий</w:t>
      </w:r>
      <w:bookmarkEnd w:id="8"/>
      <w:r w:rsidR="00CA479D" w:rsidRPr="005C50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53A3" w:rsidRPr="005C50B6" w:rsidRDefault="007453A3" w:rsidP="008751C2">
      <w:pPr>
        <w:pStyle w:val="a3"/>
        <w:numPr>
          <w:ilvl w:val="1"/>
          <w:numId w:val="7"/>
        </w:numPr>
        <w:tabs>
          <w:tab w:val="left" w:pos="709"/>
          <w:tab w:val="left" w:pos="1276"/>
        </w:tabs>
        <w:spacing w:line="276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65510777"/>
      <w:bookmarkStart w:id="10" w:name="_Toc512278177"/>
      <w:r w:rsidRPr="005C50B6">
        <w:rPr>
          <w:rFonts w:ascii="Times New Roman" w:hAnsi="Times New Roman" w:cs="Times New Roman"/>
          <w:b/>
          <w:sz w:val="28"/>
          <w:szCs w:val="28"/>
        </w:rPr>
        <w:t>Результаты оценки эффективности реализации государственной программы в отчетном году</w:t>
      </w:r>
      <w:bookmarkEnd w:id="9"/>
    </w:p>
    <w:p w:rsidR="00431351" w:rsidRPr="005C50B6" w:rsidRDefault="00592A7F" w:rsidP="00592A7F">
      <w:pPr>
        <w:tabs>
          <w:tab w:val="left" w:pos="0"/>
        </w:tabs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50B6">
        <w:rPr>
          <w:rFonts w:ascii="Times New Roman" w:hAnsi="Times New Roman" w:cs="Times New Roman"/>
          <w:color w:val="000000"/>
          <w:sz w:val="28"/>
          <w:szCs w:val="28"/>
        </w:rPr>
        <w:t xml:space="preserve">По итогам 2020 года эффективность реализации государственной программы составила </w:t>
      </w:r>
      <w:r w:rsidR="00B24856" w:rsidRPr="005C50B6">
        <w:rPr>
          <w:rFonts w:ascii="Times New Roman" w:hAnsi="Times New Roman" w:cs="Times New Roman"/>
          <w:color w:val="000000"/>
          <w:sz w:val="28"/>
          <w:szCs w:val="28"/>
        </w:rPr>
        <w:t>93,5</w:t>
      </w:r>
      <w:r w:rsidRPr="005C50B6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225B41" w:rsidRDefault="008F5EED" w:rsidP="00225B41">
      <w:pPr>
        <w:pStyle w:val="a3"/>
        <w:numPr>
          <w:ilvl w:val="0"/>
          <w:numId w:val="16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1" w:name="_Toc65510778"/>
      <w:r w:rsidRPr="005C50B6">
        <w:rPr>
          <w:rFonts w:ascii="Times New Roman" w:hAnsi="Times New Roman" w:cs="Times New Roman"/>
          <w:b/>
          <w:sz w:val="28"/>
          <w:szCs w:val="28"/>
        </w:rPr>
        <w:t>Результаты реализации основных мероприятий в разрезе подпрограмм государственной программ</w:t>
      </w:r>
      <w:bookmarkEnd w:id="10"/>
      <w:r w:rsidR="00225B41">
        <w:rPr>
          <w:rFonts w:ascii="Times New Roman" w:hAnsi="Times New Roman" w:cs="Times New Roman"/>
          <w:b/>
          <w:sz w:val="28"/>
          <w:szCs w:val="28"/>
        </w:rPr>
        <w:t>ы</w:t>
      </w:r>
      <w:bookmarkEnd w:id="11"/>
    </w:p>
    <w:p w:rsidR="00225B41" w:rsidRPr="00225B41" w:rsidRDefault="00225B41" w:rsidP="00225B41">
      <w:pPr>
        <w:pStyle w:val="a3"/>
        <w:numPr>
          <w:ilvl w:val="0"/>
          <w:numId w:val="7"/>
        </w:numPr>
        <w:tabs>
          <w:tab w:val="left" w:pos="709"/>
          <w:tab w:val="left" w:pos="1276"/>
        </w:tabs>
        <w:spacing w:line="276" w:lineRule="auto"/>
        <w:jc w:val="both"/>
        <w:outlineLvl w:val="1"/>
        <w:rPr>
          <w:rFonts w:ascii="Times New Roman" w:hAnsi="Times New Roman" w:cs="Times New Roman"/>
          <w:b/>
          <w:vanish/>
          <w:sz w:val="28"/>
          <w:szCs w:val="28"/>
        </w:rPr>
      </w:pPr>
      <w:bookmarkStart w:id="12" w:name="_Toc65507005"/>
      <w:bookmarkStart w:id="13" w:name="_Toc65510779"/>
      <w:bookmarkEnd w:id="12"/>
      <w:bookmarkEnd w:id="13"/>
    </w:p>
    <w:p w:rsidR="00225B41" w:rsidRDefault="00595902" w:rsidP="00225B41">
      <w:pPr>
        <w:pStyle w:val="a3"/>
        <w:numPr>
          <w:ilvl w:val="1"/>
          <w:numId w:val="7"/>
        </w:numPr>
        <w:tabs>
          <w:tab w:val="left" w:pos="709"/>
          <w:tab w:val="left" w:pos="1276"/>
        </w:tabs>
        <w:spacing w:line="276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4" w:name="_Toc65510780"/>
      <w:r w:rsidRPr="00225B41">
        <w:rPr>
          <w:rFonts w:ascii="Times New Roman" w:hAnsi="Times New Roman" w:cs="Times New Roman"/>
          <w:b/>
          <w:sz w:val="28"/>
          <w:szCs w:val="28"/>
        </w:rPr>
        <w:t xml:space="preserve">Описание результатов реализации основных мероприятий подпрограмм </w:t>
      </w:r>
      <w:r w:rsidR="004D4F4A" w:rsidRPr="00225B41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</w:t>
      </w:r>
      <w:r w:rsidRPr="00225B41">
        <w:rPr>
          <w:rFonts w:ascii="Times New Roman" w:hAnsi="Times New Roman" w:cs="Times New Roman"/>
          <w:b/>
          <w:sz w:val="28"/>
          <w:szCs w:val="28"/>
        </w:rPr>
        <w:t>в отчетном году</w:t>
      </w:r>
      <w:bookmarkEnd w:id="14"/>
      <w:r w:rsidRPr="00225B4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5" w:name="_Toc512278178"/>
    </w:p>
    <w:p w:rsidR="008F5EED" w:rsidRPr="00140161" w:rsidRDefault="00225B41" w:rsidP="00FA0C16">
      <w:pPr>
        <w:pStyle w:val="3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6" w:name="_Toc65510792"/>
      <w:bookmarkEnd w:id="15"/>
      <w:r w:rsidRPr="00140161">
        <w:rPr>
          <w:rFonts w:ascii="Times New Roman" w:hAnsi="Times New Roman" w:cs="Times New Roman"/>
          <w:color w:val="auto"/>
          <w:sz w:val="28"/>
          <w:szCs w:val="28"/>
        </w:rPr>
        <w:t xml:space="preserve">2.1.3. </w:t>
      </w:r>
      <w:r w:rsidR="008F5EED" w:rsidRPr="00140161">
        <w:rPr>
          <w:rFonts w:ascii="Times New Roman" w:hAnsi="Times New Roman" w:cs="Times New Roman"/>
          <w:color w:val="auto"/>
          <w:sz w:val="28"/>
          <w:szCs w:val="28"/>
        </w:rPr>
        <w:t>Подпрограмма 3</w:t>
      </w:r>
      <w:r w:rsidR="00431351" w:rsidRPr="0014016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70D7" w:rsidRPr="00140161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F36BD6" w:rsidRPr="00140161">
        <w:rPr>
          <w:rFonts w:ascii="Times New Roman" w:hAnsi="Times New Roman" w:cs="Times New Roman"/>
          <w:color w:val="auto"/>
          <w:sz w:val="28"/>
          <w:szCs w:val="28"/>
        </w:rPr>
        <w:t>Развитие налоговой и таможенной системы и регулирование производства и оборота отдельных видов подакцизных товаров</w:t>
      </w:r>
      <w:r w:rsidR="00B970D7" w:rsidRPr="00140161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16"/>
    </w:p>
    <w:p w:rsidR="008F5EED" w:rsidRPr="00FA0C16" w:rsidRDefault="008F5EED" w:rsidP="00FA0C16">
      <w:pPr>
        <w:pStyle w:val="3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17" w:name="_Toc65510794"/>
      <w:r w:rsidRPr="00FA0C1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Основное мероприятие 3.2 </w:t>
      </w:r>
      <w:r w:rsidR="00B970D7" w:rsidRPr="00FA0C16"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Pr="00FA0C16">
        <w:rPr>
          <w:rFonts w:ascii="Times New Roman" w:hAnsi="Times New Roman" w:cs="Times New Roman"/>
          <w:i/>
          <w:color w:val="auto"/>
          <w:sz w:val="28"/>
          <w:szCs w:val="28"/>
        </w:rPr>
        <w:t>Развитие системы налогового администрирования</w:t>
      </w:r>
      <w:r w:rsidR="00B970D7" w:rsidRPr="00FA0C16">
        <w:rPr>
          <w:rFonts w:ascii="Times New Roman" w:hAnsi="Times New Roman" w:cs="Times New Roman"/>
          <w:i/>
          <w:color w:val="auto"/>
          <w:sz w:val="28"/>
          <w:szCs w:val="28"/>
        </w:rPr>
        <w:t>»</w:t>
      </w:r>
      <w:bookmarkEnd w:id="17"/>
    </w:p>
    <w:p w:rsidR="002926A5" w:rsidRPr="005C50B6" w:rsidRDefault="00FB5364" w:rsidP="00B728C1">
      <w:pPr>
        <w:spacing w:before="120" w:after="120"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1. </w:t>
      </w:r>
      <w:r w:rsidR="00082DB0" w:rsidRPr="005C50B6">
        <w:rPr>
          <w:rFonts w:ascii="Times New Roman" w:hAnsi="Times New Roman" w:cs="Times New Roman"/>
          <w:sz w:val="28"/>
          <w:szCs w:val="28"/>
        </w:rPr>
        <w:t>В результате применения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аналитической составляющей 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>в контрольной работе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посредством внедрения новейших цифровых технологий, позволяющих использовать современные автоматизированные аналитические инструмент</w:t>
      </w:r>
      <w:r w:rsidR="00082DB0" w:rsidRPr="005C50B6">
        <w:rPr>
          <w:rFonts w:ascii="Times New Roman" w:hAnsi="Times New Roman" w:cs="Times New Roman"/>
          <w:sz w:val="28"/>
          <w:szCs w:val="28"/>
        </w:rPr>
        <w:t xml:space="preserve">ы,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за 2020 год по результатам контрольно-аналитической работы в бюджет поступило </w:t>
      </w:r>
      <w:r w:rsidR="002926A5" w:rsidRPr="005C50B6">
        <w:rPr>
          <w:rFonts w:ascii="Times New Roman" w:hAnsi="Times New Roman" w:cs="Times New Roman"/>
          <w:sz w:val="28"/>
          <w:szCs w:val="28"/>
        </w:rPr>
        <w:br/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293 </w:t>
      </w:r>
      <w:r w:rsidR="00F8463C" w:rsidRPr="005C50B6">
        <w:rPr>
          <w:rFonts w:ascii="Times New Roman" w:hAnsi="Times New Roman" w:cs="Times New Roman"/>
          <w:sz w:val="28"/>
          <w:szCs w:val="28"/>
        </w:rPr>
        <w:t>млрд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sz w:val="28"/>
          <w:szCs w:val="28"/>
        </w:rPr>
        <w:t>руб.</w:t>
      </w:r>
      <w:r w:rsidR="0048199C" w:rsidRPr="005C50B6">
        <w:rPr>
          <w:rFonts w:ascii="Times New Roman" w:hAnsi="Times New Roman" w:cs="Times New Roman"/>
          <w:sz w:val="28"/>
          <w:szCs w:val="28"/>
        </w:rPr>
        <w:t>, в том числе по выездным налоговым проверкам 119 </w:t>
      </w:r>
      <w:r w:rsidR="00F8463C" w:rsidRPr="005C50B6">
        <w:rPr>
          <w:rFonts w:ascii="Times New Roman" w:hAnsi="Times New Roman" w:cs="Times New Roman"/>
          <w:sz w:val="28"/>
          <w:szCs w:val="28"/>
        </w:rPr>
        <w:t>млрд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sz w:val="28"/>
          <w:szCs w:val="28"/>
        </w:rPr>
        <w:t>руб.</w:t>
      </w:r>
    </w:p>
    <w:p w:rsidR="00370CE7" w:rsidRPr="005C50B6" w:rsidRDefault="0048199C" w:rsidP="00B728C1">
      <w:pPr>
        <w:spacing w:before="120" w:after="120"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Мотивирование налогоплательщиков к добровольному исполнению своих действительных налоговых обязательств является основным акцентом при осуществлении налогового контроля.</w:t>
      </w:r>
    </w:p>
    <w:p w:rsidR="002926A5" w:rsidRPr="005C50B6" w:rsidRDefault="0048199C" w:rsidP="00B728C1">
      <w:pPr>
        <w:spacing w:before="120" w:after="120" w:line="276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Посредством добровольной уплаты по результатам аналитической работы дополнительно поступило практически 158 </w:t>
      </w:r>
      <w:r w:rsidR="00F8463C" w:rsidRPr="005C50B6">
        <w:rPr>
          <w:rFonts w:ascii="Times New Roman" w:hAnsi="Times New Roman" w:cs="Times New Roman"/>
          <w:sz w:val="28"/>
          <w:szCs w:val="28"/>
        </w:rPr>
        <w:t>млрд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5C50B6">
        <w:rPr>
          <w:rFonts w:ascii="Times New Roman" w:hAnsi="Times New Roman" w:cs="Times New Roman"/>
          <w:sz w:val="28"/>
          <w:szCs w:val="28"/>
        </w:rPr>
        <w:t>руб.</w:t>
      </w:r>
      <w:r w:rsidRPr="005C50B6">
        <w:rPr>
          <w:rFonts w:ascii="Times New Roman" w:hAnsi="Times New Roman" w:cs="Times New Roman"/>
          <w:sz w:val="28"/>
          <w:szCs w:val="28"/>
        </w:rPr>
        <w:t>, что составляет существенную долю (54%) поступлений по результатам контрольно-аналитической работы.</w:t>
      </w:r>
    </w:p>
    <w:p w:rsidR="0048199C" w:rsidRPr="005C50B6" w:rsidRDefault="007F01DB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рамках проведения налогового контроля полноты исчисления и уплаты налогов в связи с совершением сделок между взаимозав</w:t>
      </w:r>
      <w:r w:rsidRPr="005C50B6">
        <w:rPr>
          <w:rFonts w:ascii="Times New Roman" w:eastAsia="Calibri" w:hAnsi="Times New Roman" w:cs="Times New Roman"/>
          <w:sz w:val="28"/>
          <w:szCs w:val="28"/>
        </w:rPr>
        <w:t>исимыми лицами за период 2014-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годов назначено 45 проверок. </w:t>
      </w:r>
    </w:p>
    <w:p w:rsidR="0048199C" w:rsidRPr="005C50B6" w:rsidRDefault="007F01DB" w:rsidP="00B728C1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По состоянию на 1 января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2021 </w:t>
      </w:r>
      <w:r w:rsidRPr="005C50B6">
        <w:rPr>
          <w:rFonts w:ascii="Times New Roman" w:eastAsia="Calibri" w:hAnsi="Times New Roman" w:cs="Times New Roman"/>
          <w:sz w:val="28"/>
          <w:szCs w:val="28"/>
        </w:rPr>
        <w:t>г</w:t>
      </w:r>
      <w:r w:rsidR="00AF3545" w:rsidRPr="005C50B6">
        <w:rPr>
          <w:rFonts w:ascii="Times New Roman" w:eastAsia="Calibri" w:hAnsi="Times New Roman" w:cs="Times New Roman"/>
          <w:sz w:val="28"/>
          <w:szCs w:val="28"/>
        </w:rPr>
        <w:t>ода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вынесено 32 решения с общей суммой доначислений налога на прибыль организаций (включая пени) 4,7 </w:t>
      </w:r>
      <w:r w:rsidR="00F8463C" w:rsidRPr="005C50B6">
        <w:rPr>
          <w:rFonts w:ascii="Times New Roman" w:eastAsia="Calibri" w:hAnsi="Times New Roman" w:cs="Times New Roman"/>
          <w:sz w:val="28"/>
          <w:szCs w:val="28"/>
        </w:rPr>
        <w:t>млрд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0195" w:rsidRPr="005C50B6">
        <w:rPr>
          <w:rFonts w:ascii="Times New Roman" w:eastAsia="Calibri" w:hAnsi="Times New Roman" w:cs="Times New Roman"/>
          <w:sz w:val="28"/>
          <w:szCs w:val="28"/>
        </w:rPr>
        <w:t>руб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. Также уменьшены убытки на сумму 2,8 </w:t>
      </w:r>
      <w:r w:rsidR="00F8463C" w:rsidRPr="005C50B6">
        <w:rPr>
          <w:rFonts w:ascii="Times New Roman" w:eastAsia="Calibri" w:hAnsi="Times New Roman" w:cs="Times New Roman"/>
          <w:sz w:val="28"/>
          <w:szCs w:val="28"/>
        </w:rPr>
        <w:t>млрд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0195" w:rsidRPr="005C50B6">
        <w:rPr>
          <w:rFonts w:ascii="Times New Roman" w:eastAsia="Calibri" w:hAnsi="Times New Roman" w:cs="Times New Roman"/>
          <w:sz w:val="28"/>
          <w:szCs w:val="28"/>
        </w:rPr>
        <w:t>руб.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, что привело к увеличению суммы налога на прибыль к уплате в бюджет на 0,56 </w:t>
      </w:r>
      <w:r w:rsidR="00F8463C" w:rsidRPr="005C50B6">
        <w:rPr>
          <w:rFonts w:ascii="Times New Roman" w:eastAsia="Calibri" w:hAnsi="Times New Roman" w:cs="Times New Roman"/>
          <w:sz w:val="28"/>
          <w:szCs w:val="28"/>
        </w:rPr>
        <w:t>млрд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80195" w:rsidRPr="005C50B6">
        <w:rPr>
          <w:rFonts w:ascii="Times New Roman" w:eastAsia="Calibri" w:hAnsi="Times New Roman" w:cs="Times New Roman"/>
          <w:sz w:val="28"/>
          <w:szCs w:val="28"/>
        </w:rPr>
        <w:t>руб.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в налоговых периодах использования убытков в уменьшение налоговой базы.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В 2020 году в рамках реализации полномочий, предусмотренных главой 14.6 Н</w:t>
      </w:r>
      <w:r w:rsidR="007F01DB" w:rsidRPr="005C50B6">
        <w:rPr>
          <w:rFonts w:ascii="Times New Roman" w:eastAsia="Calibri" w:hAnsi="Times New Roman" w:cs="Times New Roman"/>
          <w:sz w:val="28"/>
          <w:szCs w:val="28"/>
        </w:rPr>
        <w:t xml:space="preserve">алогового кодекса </w:t>
      </w:r>
      <w:r w:rsidRPr="005C50B6">
        <w:rPr>
          <w:rFonts w:ascii="Times New Roman" w:eastAsia="Calibri" w:hAnsi="Times New Roman" w:cs="Times New Roman"/>
          <w:sz w:val="28"/>
          <w:szCs w:val="28"/>
        </w:rPr>
        <w:t>Р</w:t>
      </w:r>
      <w:r w:rsidR="007F01DB" w:rsidRPr="005C50B6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Pr="005C50B6">
        <w:rPr>
          <w:rFonts w:ascii="Times New Roman" w:eastAsia="Calibri" w:hAnsi="Times New Roman" w:cs="Times New Roman"/>
          <w:sz w:val="28"/>
          <w:szCs w:val="28"/>
        </w:rPr>
        <w:t>Ф</w:t>
      </w:r>
      <w:r w:rsidR="007F01DB" w:rsidRPr="005C50B6">
        <w:rPr>
          <w:rFonts w:ascii="Times New Roman" w:eastAsia="Calibri" w:hAnsi="Times New Roman" w:cs="Times New Roman"/>
          <w:sz w:val="28"/>
          <w:szCs w:val="28"/>
        </w:rPr>
        <w:t xml:space="preserve">едерации, по состоянию на 1 января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>2021</w:t>
      </w:r>
      <w:r w:rsidR="007F01DB" w:rsidRPr="005C50B6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 w:rsidR="00AF3545" w:rsidRPr="005C50B6">
        <w:rPr>
          <w:rFonts w:ascii="Times New Roman" w:eastAsia="Calibri" w:hAnsi="Times New Roman" w:cs="Times New Roman"/>
          <w:sz w:val="28"/>
          <w:szCs w:val="28"/>
        </w:rPr>
        <w:t>ода</w:t>
      </w:r>
      <w:r w:rsidRPr="005C50B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заключено 5 соглашений о ценообразовании для целей налогообложения, том числе соглашение о ценообразовании для целей налогообложения в отношении внешнеторговой сделки с участием Налоговой администрации Финляндии;</w:t>
      </w:r>
    </w:p>
    <w:p w:rsidR="00C565FA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вынесено 5 решений о необходимости доработки проекта соглашения о ценообразовании для целей налогообложения, по 3 из которых налогоплательщиком представлен доработанный проект соглашения о ценообразовании для целей налогообложения.</w:t>
      </w:r>
    </w:p>
    <w:p w:rsidR="004F1394" w:rsidRPr="004F1394" w:rsidRDefault="00DB5219" w:rsidP="004F139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B5219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 рамках проведения налогового мониторинга налоговыми органами в 2020 году направлено в адрес организаций 33 мотивированных мнени</w:t>
      </w:r>
      <w:r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я</w:t>
      </w:r>
      <w:r w:rsidRPr="00DB5219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, в том числе 25 - по запросу организаций. Совокупная налоговая база по урегулированным позициям составила - 114 млрд. руб</w:t>
      </w:r>
      <w:r w:rsidR="004F1394" w:rsidRPr="00DB5219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лей.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целях реализации обязательств, возложенных на</w:t>
      </w:r>
      <w:r w:rsidR="00C565FA" w:rsidRPr="005C50B6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Pr="005C50B6">
        <w:rPr>
          <w:rFonts w:ascii="Times New Roman" w:hAnsi="Times New Roman" w:cs="Times New Roman"/>
          <w:sz w:val="28"/>
          <w:szCs w:val="28"/>
        </w:rPr>
        <w:t>, а также для получения информации по всем направлениям деятельности налоговых органов в 2021 году, утверждены формы статистической налоговой отчетности приказами ФНС России:</w:t>
      </w:r>
    </w:p>
    <w:p w:rsidR="0048199C" w:rsidRPr="005C50B6" w:rsidRDefault="00C565FA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от 23 октября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2020 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№ ЕД-7-1/774@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Об утверждении форм статистической налоговой отчетности Федеральной налоговой службы на 2021 год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 (с учетом изменений и дополнений);</w:t>
      </w:r>
    </w:p>
    <w:p w:rsidR="0048199C" w:rsidRPr="005C50B6" w:rsidRDefault="00C565FA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от 18 ноября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2020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г.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 № ЕД-7-1/832@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Об утверждении форм статистической налоговой отчетности Федеральной налоговой службы на 2021 год, формируемой в разрезе муниципальных образований субъектов Российской Федерации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 (с учетом изменений и дополнений);</w:t>
      </w:r>
    </w:p>
    <w:p w:rsidR="0048199C" w:rsidRPr="005C50B6" w:rsidRDefault="00C565FA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от 30 декабря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2020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г.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 № ВД-7-1/986@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О внесении изменений в приказ ФНС России от 23.10.2020 № ЕД-7-1/774@ и об утверждении форм статистической налоговой отчетности Федеральной налоговой службы на 2021 год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.</w:t>
      </w:r>
    </w:p>
    <w:p w:rsidR="0048199C" w:rsidRPr="005C50B6" w:rsidRDefault="00FB5364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2. </w:t>
      </w:r>
      <w:r w:rsidR="00F3442F" w:rsidRPr="005C50B6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F3442F" w:rsidRPr="005C50B6">
        <w:rPr>
          <w:rFonts w:ascii="Times New Roman" w:hAnsi="Times New Roman" w:cs="Times New Roman"/>
          <w:sz w:val="28"/>
          <w:szCs w:val="28"/>
          <w:u w:val="single"/>
        </w:rPr>
        <w:t>развития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инструментов риск-анализа и дистанционно</w:t>
      </w:r>
      <w:r w:rsidR="00F3442F" w:rsidRPr="005C50B6">
        <w:rPr>
          <w:rFonts w:ascii="Times New Roman" w:hAnsi="Times New Roman" w:cs="Times New Roman"/>
          <w:sz w:val="28"/>
          <w:szCs w:val="28"/>
          <w:u w:val="single"/>
        </w:rPr>
        <w:t>го автоматизированного контроля</w:t>
      </w:r>
      <w:r w:rsidR="00F3442F" w:rsidRPr="005C50B6">
        <w:rPr>
          <w:rFonts w:ascii="Times New Roman" w:hAnsi="Times New Roman" w:cs="Times New Roman"/>
          <w:sz w:val="28"/>
          <w:szCs w:val="28"/>
        </w:rPr>
        <w:t xml:space="preserve"> разработана с</w:t>
      </w:r>
      <w:r w:rsidR="0048199C" w:rsidRPr="005C50B6">
        <w:rPr>
          <w:rFonts w:ascii="Times New Roman" w:hAnsi="Times New Roman" w:cs="Times New Roman"/>
          <w:sz w:val="28"/>
          <w:szCs w:val="28"/>
        </w:rPr>
        <w:t>ист</w:t>
      </w:r>
      <w:r w:rsidR="00F3442F" w:rsidRPr="005C50B6">
        <w:rPr>
          <w:rFonts w:ascii="Times New Roman" w:hAnsi="Times New Roman" w:cs="Times New Roman"/>
          <w:sz w:val="28"/>
          <w:szCs w:val="28"/>
        </w:rPr>
        <w:t>ема контроля за возмещением НДС</w:t>
      </w:r>
      <w:r w:rsidR="000A5C83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proofErr w:type="gramStart"/>
      <w:r w:rsidRPr="005C50B6">
        <w:rPr>
          <w:rStyle w:val="CharStyle40"/>
          <w:rFonts w:ascii="Times New Roman" w:hAnsi="Times New Roman"/>
          <w:iCs/>
          <w:sz w:val="28"/>
          <w:szCs w:val="28"/>
        </w:rPr>
        <w:t>Разработанное программное обеспечение прошло апробацию в рамках эксперимента по прослеживаемости товаров, проводимого в соответствии с постановлением Правительств</w:t>
      </w:r>
      <w:r w:rsidR="000A5C83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а Российской Федерации от 25 июня г. 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2019 № 807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О проведении эксперимента по прослеживаемости товаров, выпущенных на территории Российской Федерации в соответствии с таможенной процедурой выпуска для внутреннего потребления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76275B" w:rsidRPr="0076275B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,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и в настоящий момент проходит подготовку к развертыванию </w:t>
      </w:r>
      <w:r w:rsidRPr="0076275B">
        <w:rPr>
          <w:rStyle w:val="CharStyle40"/>
          <w:rFonts w:ascii="Times New Roman" w:hAnsi="Times New Roman"/>
          <w:iCs/>
          <w:strike/>
          <w:color w:val="FF0000"/>
          <w:sz w:val="28"/>
          <w:szCs w:val="28"/>
          <w:highlight w:val="yellow"/>
        </w:rPr>
        <w:t>программного обеспечения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на контуре промышленной эксплуатации </w:t>
      </w:r>
      <w:r w:rsidR="007D3598" w:rsidRPr="005C50B6">
        <w:rPr>
          <w:rStyle w:val="CharStyle40"/>
          <w:rFonts w:ascii="Times New Roman" w:hAnsi="Times New Roman"/>
          <w:iCs/>
          <w:sz w:val="28"/>
          <w:szCs w:val="28"/>
        </w:rPr>
        <w:t>автоматизированной</w:t>
      </w:r>
      <w:proofErr w:type="gramEnd"/>
      <w:r w:rsidR="007D359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информационной системы ФНС России (далее – 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АИС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Налог-3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7D3598" w:rsidRPr="005C50B6">
        <w:rPr>
          <w:rStyle w:val="CharStyle40"/>
          <w:rFonts w:ascii="Times New Roman" w:hAnsi="Times New Roman"/>
          <w:iCs/>
          <w:sz w:val="28"/>
          <w:szCs w:val="28"/>
        </w:rPr>
        <w:t>)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Pr="0076275B">
        <w:rPr>
          <w:rStyle w:val="CharStyle40"/>
          <w:rFonts w:ascii="Times New Roman" w:hAnsi="Times New Roman"/>
          <w:iCs/>
          <w:strike/>
          <w:color w:val="FF0000"/>
          <w:sz w:val="28"/>
          <w:szCs w:val="28"/>
          <w:highlight w:val="yellow"/>
        </w:rPr>
        <w:t>ФНС России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В целях контроля движения товара и формирования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цепочки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контрагентов в ПП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Контроль НДС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реализован инструментарий для выявления и пресечения схем уклонения от налогообложения.</w:t>
      </w:r>
    </w:p>
    <w:p w:rsidR="0048199C" w:rsidRPr="005C50B6" w:rsidRDefault="007108FE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В </w:t>
      </w:r>
      <w:r w:rsidRPr="005C50B6">
        <w:rPr>
          <w:rStyle w:val="CharStyle40"/>
          <w:rFonts w:ascii="Times New Roman" w:hAnsi="Times New Roman"/>
          <w:iCs/>
          <w:sz w:val="28"/>
          <w:szCs w:val="28"/>
          <w:lang w:val="en-US"/>
        </w:rPr>
        <w:t>I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квартале 2020 года по налоговым декларациям по НДС проведен расчет контрольных соотношений, в результате чего выявлены 15,6 тыс. налоговых деклараций по НДС с нарушениями, что составляет 1,2% от общего количества актуальных налоговых деклараций по НДС, представленных в </w:t>
      </w:r>
      <w:r w:rsidRPr="005C50B6">
        <w:rPr>
          <w:rStyle w:val="CharStyle40"/>
          <w:rFonts w:ascii="Times New Roman" w:hAnsi="Times New Roman"/>
          <w:iCs/>
          <w:sz w:val="28"/>
          <w:szCs w:val="28"/>
          <w:lang w:val="en-US"/>
        </w:rPr>
        <w:t>I</w:t>
      </w:r>
      <w:r w:rsidR="00A237F1">
        <w:rPr>
          <w:rStyle w:val="CharStyle40"/>
          <w:rFonts w:ascii="Times New Roman" w:hAnsi="Times New Roman"/>
          <w:iCs/>
          <w:sz w:val="28"/>
          <w:szCs w:val="28"/>
        </w:rPr>
        <w:t xml:space="preserve"> квартале 2020 года.</w:t>
      </w:r>
      <w:r w:rsidR="00A237F1" w:rsidRPr="00A237F1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A237F1" w:rsidRPr="00A237F1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Н</w:t>
      </w:r>
      <w:r w:rsidR="0048199C" w:rsidRPr="00A237F1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аправлено</w:t>
      </w:r>
      <w:r w:rsidR="0048199C" w:rsidRPr="00A237F1">
        <w:rPr>
          <w:rStyle w:val="CharStyle40"/>
          <w:rFonts w:ascii="Times New Roman" w:hAnsi="Times New Roman"/>
          <w:iCs/>
          <w:color w:val="FF0000"/>
          <w:sz w:val="28"/>
          <w:szCs w:val="28"/>
        </w:rPr>
        <w:t xml:space="preserve">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15,6 тыс. требований о представлении пояснений по контрольным соотношениям в адрес налогоплательщиков.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Во </w:t>
      </w:r>
      <w:r w:rsidR="007108FE" w:rsidRPr="005C50B6">
        <w:rPr>
          <w:rStyle w:val="CharStyle40"/>
          <w:rFonts w:ascii="Times New Roman" w:hAnsi="Times New Roman"/>
          <w:iCs/>
          <w:sz w:val="28"/>
          <w:szCs w:val="28"/>
          <w:lang w:val="en-US"/>
        </w:rPr>
        <w:t>II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квартале 2020 года по налоговым декларациям по НДС проведен расчет контрольных соотношений, в результате чего выявлены 14,6 тыс. налоговых деклараций по НДС с нарушениями, что составляет 1,2% от общего количества актуальных налоговых деклараций по НДС, представленных во </w:t>
      </w:r>
      <w:r w:rsidR="00981B1F" w:rsidRPr="005C50B6">
        <w:rPr>
          <w:rStyle w:val="CharStyle40"/>
          <w:rFonts w:ascii="Times New Roman" w:hAnsi="Times New Roman"/>
          <w:iCs/>
          <w:sz w:val="28"/>
          <w:szCs w:val="28"/>
          <w:lang w:val="en-US"/>
        </w:rPr>
        <w:t>II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квартале 2020 года.</w:t>
      </w:r>
      <w:r w:rsidR="00A237F1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A237F1" w:rsidRPr="00A237F1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Н</w:t>
      </w:r>
      <w:r w:rsidRPr="00A237F1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аправлено</w:t>
      </w:r>
      <w:r w:rsidRPr="00A237F1">
        <w:rPr>
          <w:rStyle w:val="CharStyle40"/>
          <w:rFonts w:ascii="Times New Roman" w:hAnsi="Times New Roman"/>
          <w:iCs/>
          <w:color w:val="FF0000"/>
          <w:sz w:val="28"/>
          <w:szCs w:val="28"/>
        </w:rPr>
        <w:t xml:space="preserve"> 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14,6 тыс. требований о представлении пояснений по контрольным соотношениям в адрес налогоплательщиков.</w:t>
      </w:r>
    </w:p>
    <w:p w:rsidR="0048199C" w:rsidRDefault="0048199C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В </w:t>
      </w:r>
      <w:r w:rsidR="00981B1F" w:rsidRPr="005C50B6">
        <w:rPr>
          <w:rStyle w:val="CharStyle40"/>
          <w:rFonts w:ascii="Times New Roman" w:hAnsi="Times New Roman"/>
          <w:iCs/>
          <w:sz w:val="28"/>
          <w:szCs w:val="28"/>
          <w:lang w:val="en-US"/>
        </w:rPr>
        <w:t>III</w:t>
      </w:r>
      <w:r w:rsidR="00981B1F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квартале 2020 года по налоговым декларациям по НДС проведен расчет контрольных соотношений, в результате чего выявлены 12,6 тыс. налоговых деклараций по НДС с нарушениями, что составляет 1,02% от общего количества актуальных налоговых деклараций по НДС, представленных в </w:t>
      </w:r>
      <w:r w:rsidR="00981B1F" w:rsidRPr="005C50B6">
        <w:rPr>
          <w:rStyle w:val="CharStyle40"/>
          <w:rFonts w:ascii="Times New Roman" w:hAnsi="Times New Roman"/>
          <w:iCs/>
          <w:sz w:val="28"/>
          <w:szCs w:val="28"/>
          <w:lang w:val="en-US"/>
        </w:rPr>
        <w:t>III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квартале 2020 года.</w:t>
      </w:r>
      <w:r w:rsidR="00A237F1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A237F1" w:rsidRPr="00A237F1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Н</w:t>
      </w:r>
      <w:r w:rsidRPr="00A237F1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аправлено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12,6 тыс. требований о представлении пояснений по контрольным соотношениям в адрес налогоплательщиков.</w:t>
      </w:r>
    </w:p>
    <w:p w:rsidR="00425576" w:rsidRPr="00425576" w:rsidRDefault="00425576" w:rsidP="00425576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</w:pPr>
      <w:r w:rsidRPr="00425576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 xml:space="preserve">В </w:t>
      </w:r>
      <w:r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  <w:lang w:val="en-US"/>
        </w:rPr>
        <w:t>IV</w:t>
      </w:r>
      <w:r w:rsidRPr="00425576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 xml:space="preserve"> квартале 2020 года по налоговым декларациям по НДС проведен расчет контрольных соотношений, в результате чего выявлены 22,8 тыс. налоговых деклараций по НДС с нарушениями, что составляет 1,8% от общего количества актуальных налоговых деклараций по НДС, представленных в </w:t>
      </w:r>
      <w:r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  <w:lang w:val="en-US"/>
        </w:rPr>
        <w:t>IV</w:t>
      </w:r>
      <w:r w:rsidRPr="00425576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 xml:space="preserve"> квартале 2020 года.</w:t>
      </w:r>
      <w:r w:rsidR="00A237F1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 xml:space="preserve"> Н</w:t>
      </w:r>
      <w:r w:rsidRPr="00425576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аправлено 22,8 тыс. требований о представлении пояснений по контрольным соотношениям в адрес налогоплательщиков.</w:t>
      </w:r>
    </w:p>
    <w:p w:rsidR="0048199C" w:rsidRPr="005C50B6" w:rsidRDefault="007D3598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proofErr w:type="gramStart"/>
      <w:r w:rsidRPr="005C50B6">
        <w:rPr>
          <w:rStyle w:val="CharStyle40"/>
          <w:rFonts w:ascii="Times New Roman" w:hAnsi="Times New Roman"/>
          <w:iCs/>
          <w:sz w:val="28"/>
          <w:szCs w:val="28"/>
        </w:rPr>
        <w:t>Кроме того, в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2020 году осуществлялись работы по созданию прикладного программного обеспечения АИС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Налог-3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, реализующей автоматизацию функции регистрации контрольно-кассовой техники и контроля за применением контрольно-кассовой техники (</w:t>
      </w:r>
      <w:r w:rsidR="00CA36C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далее –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ККТ) при осуществлении наличных денежных расчетов и (или) расчетов с использованием электронных средств платежа на территории Российской Федерации, а также выявления зон риска совершения правонарушений.</w:t>
      </w:r>
      <w:proofErr w:type="gramEnd"/>
    </w:p>
    <w:p w:rsidR="00CC0829" w:rsidRPr="00CC0829" w:rsidRDefault="00CA36C8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</w:pPr>
      <w:r w:rsidRPr="00CC0829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 xml:space="preserve">По состоянию на 1 января </w:t>
      </w:r>
      <w:r w:rsidR="0048199C" w:rsidRPr="00CC0829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 xml:space="preserve">2021 </w:t>
      </w:r>
      <w:r w:rsidRPr="00CC0829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г</w:t>
      </w:r>
      <w:r w:rsidR="00807B81" w:rsidRPr="00CC0829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ода</w:t>
      </w:r>
      <w:r w:rsidR="00CC0829" w:rsidRPr="00CC0829">
        <w:rPr>
          <w:rStyle w:val="CharStyle40"/>
          <w:rFonts w:ascii="Times New Roman" w:hAnsi="Times New Roman"/>
          <w:iCs/>
          <w:color w:val="FF0000"/>
          <w:sz w:val="28"/>
          <w:szCs w:val="28"/>
          <w:highlight w:val="yellow"/>
        </w:rPr>
        <w:t>:</w:t>
      </w:r>
    </w:p>
    <w:p w:rsidR="00CC0829" w:rsidRPr="00CC0829" w:rsidRDefault="0048199C" w:rsidP="00CC0829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</w:pPr>
      <w:r w:rsidRPr="00CC0829"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  <w:t xml:space="preserve">в налоговых органах зарегистрировано более 3,5 </w:t>
      </w:r>
      <w:proofErr w:type="gramStart"/>
      <w:r w:rsidR="00A45E0D" w:rsidRPr="00CC0829"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  <w:t>млн</w:t>
      </w:r>
      <w:proofErr w:type="gramEnd"/>
      <w:r w:rsidR="00CC0829" w:rsidRPr="00CC0829"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  <w:t xml:space="preserve"> единиц ККТ;</w:t>
      </w:r>
      <w:r w:rsidRPr="00CC0829"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  <w:t xml:space="preserve"> </w:t>
      </w:r>
      <w:r w:rsidR="008337B1" w:rsidRPr="00CC0829"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  <w:t xml:space="preserve"> </w:t>
      </w:r>
    </w:p>
    <w:p w:rsidR="0048199C" w:rsidRPr="00CC0829" w:rsidRDefault="0048199C" w:rsidP="00CC0829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</w:pPr>
      <w:r w:rsidRPr="00CC0829">
        <w:rPr>
          <w:rStyle w:val="CharStyle40"/>
          <w:rFonts w:ascii="Times New Roman" w:hAnsi="Times New Roman"/>
          <w:color w:val="FF0000"/>
          <w:sz w:val="28"/>
          <w:szCs w:val="28"/>
          <w:highlight w:val="yellow"/>
        </w:rPr>
        <w:t xml:space="preserve">в реестр экспертных организаций включены сведения об 11 экспертных организациях; 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выданы разрешения на обработку фискальных данных 20 организациям; 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в реестре ККТ содержатся сведения о 186 моделях ККТ; </w:t>
      </w:r>
    </w:p>
    <w:p w:rsidR="00FB5364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в реестр фискальных накопителей включены сведения о 19 </w:t>
      </w:r>
      <w:r w:rsidR="00FB5364" w:rsidRPr="005C50B6">
        <w:rPr>
          <w:rStyle w:val="CharStyle40"/>
          <w:rFonts w:ascii="Times New Roman" w:hAnsi="Times New Roman"/>
          <w:sz w:val="28"/>
          <w:szCs w:val="28"/>
        </w:rPr>
        <w:t>моделях фискальных накопителей.</w:t>
      </w:r>
    </w:p>
    <w:p w:rsidR="0048199C" w:rsidRPr="005C50B6" w:rsidRDefault="00FB5364" w:rsidP="00B728C1">
      <w:pPr>
        <w:spacing w:line="276" w:lineRule="auto"/>
        <w:ind w:firstLine="708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3. В части </w:t>
      </w:r>
      <w:r w:rsidRPr="005C50B6">
        <w:rPr>
          <w:rStyle w:val="CharStyle40"/>
          <w:rFonts w:ascii="Times New Roman" w:hAnsi="Times New Roman"/>
          <w:iCs/>
          <w:sz w:val="28"/>
          <w:szCs w:val="28"/>
          <w:u w:val="single"/>
        </w:rPr>
        <w:t>обеспечения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  <w:u w:val="single"/>
        </w:rPr>
        <w:t xml:space="preserve"> урегулирования налоговой задолженности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и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зданы приказы ФНС России об осуществлении ФНС России и территориальными налоговыми органами бюджетных полномочий главных администраторов (администраторов) доходов бюджетов бюджетной системы Российской Федерации по внесению изменений к приказу </w:t>
      </w:r>
      <w:r w:rsidR="00C3201A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ФНС России от 5 июня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2018 </w:t>
      </w:r>
      <w:r w:rsidR="00C3201A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№ ММВ-7-8/373@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Об осуществлении бюджетных полномочий главного администратора доходов федерального бюджета Федеральной налоговой службой, администраторов доходов федерального бюджета территориальными органами Федераль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>ной налоговой службы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: от 14 февраля 2020 г.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№ ЕД-7-8/104@,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от 26 июня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№ ЕД-7-8/405@, от 23 сентября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№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ЕД-7-8/691@, от 9 ноября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№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ЕД-7-8/803@, от 24 ноября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№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ЕД-7-8/839@, от 2 декабря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>г.</w:t>
      </w:r>
      <w:r w:rsidR="003D2873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№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КЧ-7-8/872@, от 9 декабря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№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ЕД-7-8/893@, от 21 декабря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№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D36D18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ЕД-7-8/928@, от 29 декабря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№</w:t>
      </w:r>
      <w:r w:rsidR="00A27C4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48199C" w:rsidRPr="005C50B6">
        <w:rPr>
          <w:rStyle w:val="CharStyle40"/>
          <w:rFonts w:ascii="Times New Roman" w:hAnsi="Times New Roman"/>
          <w:iCs/>
          <w:sz w:val="28"/>
          <w:szCs w:val="28"/>
        </w:rPr>
        <w:t>ЕД-7-8/967@.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В рамках обеспечения урегулирования задолженности реализуется Стратегия, направленная на побуждение налогоплательщиков к ведению прозрачного бизнеса и добровольному исполнению своих обязательств, что приводит к сокращению задолженности перед бюджетом на фоне роста поступлений.</w:t>
      </w:r>
    </w:p>
    <w:p w:rsidR="0070340F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 итогам 2020 года финансовый коэффициент соотношения совокупной задолженности по налогам, сборам, страховым взносам к поступлениям по налогам, сборам, страховым взносам (DTI </w:t>
      </w:r>
      <w:r w:rsidR="0070340F" w:rsidRPr="005C50B6">
        <w:rPr>
          <w:rFonts w:ascii="Times New Roman" w:hAnsi="Times New Roman" w:cs="Times New Roman"/>
          <w:sz w:val="28"/>
          <w:szCs w:val="28"/>
        </w:rPr>
        <w:t>–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Debt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Income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>) составил 6,5%. Показатель DTI является международным показателем, отражающим зрелость и эффективность системы по управлению долгом (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debt-to-income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ratio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– отношение долга к поступлениям). Указанный показатель достигнут в результате применения комплекса мер по недопущению образования и роста задолженности таких как: </w:t>
      </w:r>
    </w:p>
    <w:p w:rsidR="0070340F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снижение задолженности от принятых мер принудительного взыскания и урегулирования долга экономическими методами (зачетами)</w:t>
      </w:r>
      <w:r w:rsidR="00807B81" w:rsidRPr="005C50B6">
        <w:rPr>
          <w:rStyle w:val="CharStyle40"/>
          <w:rFonts w:ascii="Times New Roman" w:hAnsi="Times New Roman"/>
          <w:sz w:val="28"/>
          <w:szCs w:val="28"/>
        </w:rPr>
        <w:t>;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</w:t>
      </w:r>
    </w:p>
    <w:p w:rsidR="00F8463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внедрени</w:t>
      </w:r>
      <w:r w:rsidR="00F8463C" w:rsidRPr="005C50B6">
        <w:rPr>
          <w:rStyle w:val="CharStyle40"/>
          <w:rFonts w:ascii="Times New Roman" w:hAnsi="Times New Roman"/>
          <w:sz w:val="28"/>
          <w:szCs w:val="28"/>
        </w:rPr>
        <w:t>е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первых элементов ранжирования долга</w:t>
      </w:r>
      <w:r w:rsidR="00807B81" w:rsidRPr="005C50B6">
        <w:rPr>
          <w:rStyle w:val="CharStyle40"/>
          <w:rFonts w:ascii="Times New Roman" w:hAnsi="Times New Roman"/>
          <w:sz w:val="28"/>
          <w:szCs w:val="28"/>
        </w:rPr>
        <w:t>;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</w:t>
      </w:r>
    </w:p>
    <w:p w:rsidR="0048199C" w:rsidRPr="005C50B6" w:rsidRDefault="00F8463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прогнозирование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 поведения налогоплательщика с учетом оценки его финансового состояния, проектных мер и положительной судебной практики в делах о банкротстве.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За </w:t>
      </w:r>
      <w:r w:rsidR="00F8463C" w:rsidRPr="005C50B6">
        <w:rPr>
          <w:rFonts w:ascii="Times New Roman" w:hAnsi="Times New Roman" w:cs="Times New Roman"/>
          <w:sz w:val="28"/>
          <w:szCs w:val="28"/>
        </w:rPr>
        <w:t xml:space="preserve">2020 год </w:t>
      </w:r>
      <w:r w:rsidRPr="005C50B6">
        <w:rPr>
          <w:rFonts w:ascii="Times New Roman" w:hAnsi="Times New Roman" w:cs="Times New Roman"/>
          <w:sz w:val="28"/>
          <w:szCs w:val="28"/>
        </w:rPr>
        <w:t xml:space="preserve">налоговыми органами урегулировано задолженности по налогам, сборам и страховым взносам в результате применения мер принудительного взыскания и урегулирования долга экономическими методами на общую сумму 930,9 </w:t>
      </w:r>
      <w:proofErr w:type="gramStart"/>
      <w:r w:rsidR="00F8463C" w:rsidRPr="005C50B6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D179E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D179EE" w:rsidRPr="00D179E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="00880195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Совокупная</w:t>
      </w:r>
      <w:r w:rsidR="0077718F" w:rsidRPr="005C50B6">
        <w:rPr>
          <w:rFonts w:ascii="Times New Roman" w:hAnsi="Times New Roman" w:cs="Times New Roman"/>
          <w:sz w:val="28"/>
          <w:szCs w:val="28"/>
        </w:rPr>
        <w:t xml:space="preserve"> задолженность по состоянию</w:t>
      </w:r>
      <w:r w:rsidR="00F8463C" w:rsidRPr="005C50B6">
        <w:rPr>
          <w:rFonts w:ascii="Times New Roman" w:hAnsi="Times New Roman" w:cs="Times New Roman"/>
          <w:sz w:val="28"/>
          <w:szCs w:val="28"/>
        </w:rPr>
        <w:t xml:space="preserve"> на 1 января 2021 г</w:t>
      </w:r>
      <w:r w:rsidR="00807B81" w:rsidRPr="005C50B6">
        <w:rPr>
          <w:rFonts w:ascii="Times New Roman" w:hAnsi="Times New Roman" w:cs="Times New Roman"/>
          <w:sz w:val="28"/>
          <w:szCs w:val="28"/>
        </w:rPr>
        <w:t>ода</w:t>
      </w:r>
      <w:r w:rsidRPr="005C50B6">
        <w:rPr>
          <w:rFonts w:ascii="Times New Roman" w:hAnsi="Times New Roman" w:cs="Times New Roman"/>
          <w:sz w:val="28"/>
          <w:szCs w:val="28"/>
        </w:rPr>
        <w:t xml:space="preserve"> по отношению к аналогичному периоду прошлого года выросла на 27,7 </w:t>
      </w:r>
      <w:proofErr w:type="gramStart"/>
      <w:r w:rsidR="00F8463C" w:rsidRPr="005C50B6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D179E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D179EE" w:rsidRPr="00D179E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Pr="005C50B6">
        <w:rPr>
          <w:rFonts w:ascii="Times New Roman" w:hAnsi="Times New Roman" w:cs="Times New Roman"/>
          <w:sz w:val="28"/>
          <w:szCs w:val="28"/>
        </w:rPr>
        <w:t xml:space="preserve">, или на 1,5%.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На рост </w:t>
      </w:r>
      <w:r w:rsidR="0077718F" w:rsidRPr="005C50B6">
        <w:rPr>
          <w:rFonts w:ascii="Times New Roman" w:hAnsi="Times New Roman" w:cs="Times New Roman"/>
          <w:sz w:val="28"/>
          <w:szCs w:val="28"/>
        </w:rPr>
        <w:t>совокупной задолженности оказал</w:t>
      </w:r>
      <w:r w:rsidRPr="005C50B6">
        <w:rPr>
          <w:rFonts w:ascii="Times New Roman" w:hAnsi="Times New Roman" w:cs="Times New Roman"/>
          <w:sz w:val="28"/>
          <w:szCs w:val="28"/>
        </w:rPr>
        <w:t xml:space="preserve"> существенное влияние мораторий на применение налоговыми органами мер принудительного взыскания и на возбуждение процедур банкротства</w:t>
      </w:r>
      <w:r w:rsidR="0077718F" w:rsidRPr="005C50B6">
        <w:rPr>
          <w:rStyle w:val="af4"/>
          <w:rFonts w:ascii="Times New Roman" w:hAnsi="Times New Roman" w:cs="Times New Roman"/>
          <w:sz w:val="28"/>
          <w:szCs w:val="28"/>
        </w:rPr>
        <w:footnoteReference w:id="3"/>
      </w:r>
      <w:r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FB5364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4. </w:t>
      </w:r>
      <w:r w:rsidR="00A7727F" w:rsidRPr="005C50B6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A7727F" w:rsidRPr="005C50B6">
        <w:rPr>
          <w:rFonts w:ascii="Times New Roman" w:hAnsi="Times New Roman" w:cs="Times New Roman"/>
          <w:sz w:val="28"/>
          <w:szCs w:val="28"/>
          <w:u w:val="single"/>
        </w:rPr>
        <w:t>развития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концепции повышения эффективности процедур банкротства</w:t>
      </w:r>
      <w:r w:rsidR="00A7727F" w:rsidRPr="005C50B6">
        <w:rPr>
          <w:rFonts w:ascii="Times New Roman" w:hAnsi="Times New Roman" w:cs="Times New Roman"/>
          <w:sz w:val="28"/>
          <w:szCs w:val="28"/>
        </w:rPr>
        <w:t xml:space="preserve"> по состоянию на 1 января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2021 </w:t>
      </w:r>
      <w:r w:rsidR="00A7727F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hAnsi="Times New Roman" w:cs="Times New Roman"/>
          <w:sz w:val="28"/>
          <w:szCs w:val="28"/>
        </w:rPr>
        <w:t>в отношении 150 383 должников введены процедуры банкротства, в том числе юридических лиц – 36 943, физических лиц – 102 138, индивидуальных предпринимателей – 11 302. За 2020 год количество должников, находящихся в процедурах банкротства, увеличилос</w:t>
      </w:r>
      <w:r w:rsidR="00A7727F" w:rsidRPr="005C50B6">
        <w:rPr>
          <w:rFonts w:ascii="Times New Roman" w:hAnsi="Times New Roman" w:cs="Times New Roman"/>
          <w:sz w:val="28"/>
          <w:szCs w:val="28"/>
        </w:rPr>
        <w:t xml:space="preserve">ь на </w:t>
      </w:r>
      <w:r w:rsidR="00D179EE" w:rsidRPr="00D179EE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49 030 должников, или на</w:t>
      </w:r>
      <w:r w:rsidR="00D179E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48,4%. </w:t>
      </w:r>
    </w:p>
    <w:p w:rsidR="00824F08" w:rsidRDefault="00824F08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 w:rsidRPr="00824F08">
        <w:rPr>
          <w:rFonts w:ascii="Times New Roman" w:hAnsi="Times New Roman" w:cs="Times New Roman"/>
          <w:color w:val="FF0000"/>
          <w:sz w:val="28"/>
          <w:highlight w:val="yellow"/>
        </w:rPr>
        <w:t>Задолженность по платежам, администрируемым ФНС России, должников, находящихся в процедурах банкротства, составила 888 355,5 млн. руб</w:t>
      </w:r>
      <w:r>
        <w:rPr>
          <w:rFonts w:ascii="Times New Roman" w:hAnsi="Times New Roman" w:cs="Times New Roman"/>
          <w:color w:val="FF0000"/>
          <w:sz w:val="28"/>
          <w:highlight w:val="yellow"/>
        </w:rPr>
        <w:t>лей</w:t>
      </w:r>
      <w:r w:rsidRPr="00824F08">
        <w:rPr>
          <w:rFonts w:ascii="Times New Roman" w:hAnsi="Times New Roman" w:cs="Times New Roman"/>
          <w:color w:val="FF0000"/>
          <w:sz w:val="28"/>
          <w:highlight w:val="yellow"/>
        </w:rPr>
        <w:t xml:space="preserve"> и увеличилась за 2020 год на 3 684,2 млн. руб</w:t>
      </w:r>
      <w:r>
        <w:rPr>
          <w:rFonts w:ascii="Times New Roman" w:hAnsi="Times New Roman" w:cs="Times New Roman"/>
          <w:color w:val="FF0000"/>
          <w:sz w:val="28"/>
          <w:highlight w:val="yellow"/>
        </w:rPr>
        <w:t>лей,</w:t>
      </w:r>
      <w:r w:rsidRPr="00824F08">
        <w:rPr>
          <w:rFonts w:ascii="Times New Roman" w:hAnsi="Times New Roman" w:cs="Times New Roman"/>
          <w:color w:val="FF0000"/>
          <w:sz w:val="28"/>
          <w:highlight w:val="yellow"/>
        </w:rPr>
        <w:t xml:space="preserve"> или на 0,4 %. На задолженность по налоговым платежам приходится 717 472,8 млн. руб</w:t>
      </w:r>
      <w:r>
        <w:rPr>
          <w:rFonts w:ascii="Times New Roman" w:hAnsi="Times New Roman" w:cs="Times New Roman"/>
          <w:color w:val="FF0000"/>
          <w:sz w:val="28"/>
          <w:highlight w:val="yellow"/>
        </w:rPr>
        <w:t>лей</w:t>
      </w:r>
      <w:r w:rsidRPr="00824F08">
        <w:rPr>
          <w:rFonts w:ascii="Times New Roman" w:hAnsi="Times New Roman" w:cs="Times New Roman"/>
          <w:color w:val="FF0000"/>
          <w:sz w:val="28"/>
          <w:highlight w:val="yellow"/>
        </w:rPr>
        <w:t xml:space="preserve"> (рост на 1,6 %), на страховые взносы – 170 882,7 млн. руб</w:t>
      </w:r>
      <w:r>
        <w:rPr>
          <w:rFonts w:ascii="Times New Roman" w:hAnsi="Times New Roman" w:cs="Times New Roman"/>
          <w:color w:val="FF0000"/>
          <w:sz w:val="28"/>
          <w:highlight w:val="yellow"/>
        </w:rPr>
        <w:t>лей</w:t>
      </w:r>
      <w:r w:rsidRPr="00824F08">
        <w:rPr>
          <w:rFonts w:ascii="Times New Roman" w:hAnsi="Times New Roman" w:cs="Times New Roman"/>
          <w:color w:val="FF0000"/>
          <w:sz w:val="28"/>
          <w:highlight w:val="yellow"/>
        </w:rPr>
        <w:t xml:space="preserve"> (снижение на 4,3 %).</w:t>
      </w:r>
      <w:proofErr w:type="gramEnd"/>
    </w:p>
    <w:p w:rsidR="0048199C" w:rsidRPr="005C50B6" w:rsidRDefault="00A45E0D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48199C" w:rsidRPr="005C50B6">
        <w:rPr>
          <w:rFonts w:ascii="Times New Roman" w:hAnsi="Times New Roman" w:cs="Times New Roman"/>
          <w:sz w:val="28"/>
          <w:szCs w:val="28"/>
        </w:rPr>
        <w:t>проводятся комплексные мероприятия по повышению эффективности о</w:t>
      </w:r>
      <w:r w:rsidRPr="005C50B6">
        <w:rPr>
          <w:rFonts w:ascii="Times New Roman" w:hAnsi="Times New Roman" w:cs="Times New Roman"/>
          <w:sz w:val="28"/>
          <w:szCs w:val="28"/>
        </w:rPr>
        <w:t xml:space="preserve">беспечения процедур банкротства, </w:t>
      </w:r>
      <w:r w:rsidR="0048199C" w:rsidRPr="005C50B6">
        <w:rPr>
          <w:rFonts w:ascii="Times New Roman" w:hAnsi="Times New Roman" w:cs="Times New Roman"/>
          <w:sz w:val="28"/>
          <w:szCs w:val="28"/>
        </w:rPr>
        <w:t>начиная со стадии планирования выездных налоговых проверок и заканчивая реализацией имущества должников, включающие в себя взаимодействие с налогоплательщиками и арбитражными управляющими, гарантирующие поступления в бюджетную систему Российской Федерации.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Точечная проектная работа уполномоченного органа с крупнейшими и проблемными должниками обеспечивает выявление тех источников погашения задолженности, которые дадут наибольший результат применительно к конкретному делу.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3CFE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 xml:space="preserve">Детально проработана методология </w:t>
      </w:r>
      <w:proofErr w:type="gramStart"/>
      <w:r w:rsidRPr="005F3CFE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>контроля за</w:t>
      </w:r>
      <w:proofErr w:type="gramEnd"/>
      <w:r w:rsidRPr="005F3CFE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 xml:space="preserve"> полнотой и своевременностью уплаты текущих обязательных платежей.</w:t>
      </w:r>
      <w:r w:rsidRPr="005F3C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</w:rPr>
        <w:t>На уровне судебной практики созданы препятствия для недобросовестных хозяйствующих субъектов, использующих процедуру банкротства для приобретения неконкурентных преимуществ перед законопослушными участниками рыночных отношений.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Применяются различные методы обеспечения уплаты текущих обязательных платежей: обжалование неправомерных действий арбитражных управляющих (руководства должника), взыскание убытков с таких лиц, привлечение кредитных организаций к ответственности за нарушение очередности перечисления платежей в бюджет, направление обращений в адрес контрагентов должника о нарушении очередности при осуществлении должником расчетов с ним, оспаривание сделок по перечислению платежей с нарушением очередности, направление обращений в правоохранительные органы.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2020 году в бюджетную систему Российской Федерации должниками, находящимися в процедурах банкротства, а также после принятия уполномоченным органом решения о подаче заявления в арбитражный суд о признании должника банкротом, перечислено 133 281,1 </w:t>
      </w:r>
      <w:proofErr w:type="gramStart"/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5752FA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Pr="005C50B6">
        <w:rPr>
          <w:rFonts w:ascii="Times New Roman" w:hAnsi="Times New Roman" w:cs="Times New Roman"/>
          <w:sz w:val="28"/>
          <w:szCs w:val="28"/>
        </w:rPr>
        <w:t xml:space="preserve">, что превышает поступления 2019 года на 1,9%.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Должниками, находящимися в процедурах банкротства, перечислено 81 639,9 </w:t>
      </w:r>
      <w:proofErr w:type="gramStart"/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5752FA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Pr="005C50B6">
        <w:rPr>
          <w:rFonts w:ascii="Times New Roman" w:hAnsi="Times New Roman" w:cs="Times New Roman"/>
          <w:sz w:val="28"/>
          <w:szCs w:val="28"/>
        </w:rPr>
        <w:t xml:space="preserve"> текущих платежей, что на 20,5 % или на 13 910,9 </w:t>
      </w:r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5752FA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Pr="005C50B6">
        <w:rPr>
          <w:rFonts w:ascii="Times New Roman" w:hAnsi="Times New Roman" w:cs="Times New Roman"/>
          <w:sz w:val="28"/>
          <w:szCs w:val="28"/>
        </w:rPr>
        <w:t xml:space="preserve"> больше, чем в </w:t>
      </w:r>
      <w:r w:rsidR="007452EA" w:rsidRPr="007452E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2019</w:t>
      </w:r>
      <w:r w:rsidRPr="005C50B6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Погашено задолженности, включенной в реестр требований кредиторов должника, на 6,1% больше, чем в 2019 году, всего перечислено 14 616,7 </w:t>
      </w:r>
      <w:proofErr w:type="gramStart"/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5752FA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="00880195" w:rsidRPr="005C50B6">
        <w:rPr>
          <w:rFonts w:ascii="Times New Roman" w:hAnsi="Times New Roman" w:cs="Times New Roman"/>
          <w:sz w:val="28"/>
          <w:szCs w:val="28"/>
        </w:rPr>
        <w:t>.</w:t>
      </w:r>
      <w:r w:rsidR="00D565C2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</w:rPr>
        <w:t xml:space="preserve">Кроме того, после введения процедуры банкротства и до включения задолженности в реестр требований кредиторов погашено задолженности в сумме 1 228,5 </w:t>
      </w:r>
      <w:proofErr w:type="gramStart"/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5752FA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="00880195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Поступления в бюджет в рамках заключенных мировых соглашений составили 9 037,7 </w:t>
      </w:r>
      <w:proofErr w:type="gramStart"/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880195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</w:t>
      </w:r>
      <w:r w:rsidR="005752FA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лей</w:t>
      </w:r>
      <w:r w:rsidR="00880195" w:rsidRPr="005C50B6">
        <w:rPr>
          <w:rFonts w:ascii="Times New Roman" w:hAnsi="Times New Roman" w:cs="Times New Roman"/>
          <w:sz w:val="28"/>
          <w:szCs w:val="28"/>
        </w:rPr>
        <w:t>.</w:t>
      </w:r>
    </w:p>
    <w:p w:rsidR="00815CC7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После принятия решения о подаче заявления о признании должника банкротом в 2020 году добровольно погашено 26 758,3 </w:t>
      </w:r>
      <w:proofErr w:type="gramStart"/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5752FA" w:rsidRPr="005752F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рублей</w:t>
      </w:r>
      <w:r w:rsidR="00880195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FB5364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5. </w:t>
      </w:r>
      <w:r w:rsidR="00815CC7" w:rsidRPr="005C50B6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D30BE1" w:rsidRPr="005C50B6">
        <w:rPr>
          <w:rFonts w:ascii="Times New Roman" w:hAnsi="Times New Roman" w:cs="Times New Roman"/>
          <w:sz w:val="28"/>
          <w:szCs w:val="28"/>
          <w:u w:val="single"/>
        </w:rPr>
        <w:t>м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>ониторинг</w:t>
      </w:r>
      <w:r w:rsidR="00D30BE1" w:rsidRPr="005C50B6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результатов досудебного урегулирования споров</w:t>
      </w:r>
      <w:r w:rsidR="00815CC7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количество рассмотренных жалоб по налоговым спорам </w:t>
      </w:r>
      <w:r w:rsidR="00815CC7" w:rsidRPr="005C50B6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48199C" w:rsidRPr="005C50B6">
        <w:rPr>
          <w:rFonts w:ascii="Times New Roman" w:hAnsi="Times New Roman" w:cs="Times New Roman"/>
          <w:sz w:val="28"/>
          <w:szCs w:val="28"/>
        </w:rPr>
        <w:t>по сравнению с 2019 годом уменьшилось на 14,8%. При этом количество рассмотренных жалоб по налоговым проверкам за 2020 год снизилось на 21,4 % по сравнению с 2019 годом, а количество рассмотренных жалоб на действия (бездействие) должностных лиц налоговых органов и иные акты налоговых органов ненормативного характера – на 10,2%.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Доля удовлетворенных жалоб из числа рассмотренных жалоб за 2020 год снизилась на 2,6 п</w:t>
      </w:r>
      <w:r w:rsidR="00815CC7" w:rsidRPr="005C50B6">
        <w:rPr>
          <w:rFonts w:ascii="Times New Roman" w:hAnsi="Times New Roman" w:cs="Times New Roman"/>
          <w:sz w:val="28"/>
          <w:szCs w:val="28"/>
        </w:rPr>
        <w:t xml:space="preserve">роцентных пункта </w:t>
      </w:r>
      <w:r w:rsidRPr="005C50B6">
        <w:rPr>
          <w:rFonts w:ascii="Times New Roman" w:hAnsi="Times New Roman" w:cs="Times New Roman"/>
          <w:sz w:val="28"/>
          <w:szCs w:val="28"/>
        </w:rPr>
        <w:t>по сравнению с 2019 годом и составила 26,4%.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Одновременно ввиду повышения качества досудебного урегулирования споров, а также принятых мер по борьбе с угрозой распространения </w:t>
      </w:r>
      <w:r w:rsidR="00E46F20">
        <w:rPr>
          <w:rFonts w:ascii="Times New Roman" w:hAnsi="Times New Roman" w:cs="Times New Roman"/>
          <w:sz w:val="28"/>
          <w:szCs w:val="28"/>
        </w:rPr>
        <w:t>COVID-19</w:t>
      </w:r>
      <w:r w:rsidRPr="005C50B6">
        <w:rPr>
          <w:rFonts w:ascii="Times New Roman" w:hAnsi="Times New Roman" w:cs="Times New Roman"/>
          <w:sz w:val="28"/>
          <w:szCs w:val="28"/>
        </w:rPr>
        <w:t xml:space="preserve"> снизилось количество обращений заявителей в суды после их досудебного рассмотрения в вышестоящих налоговых органах. Так</w:t>
      </w:r>
      <w:r w:rsidR="00416C58" w:rsidRPr="005C50B6">
        <w:rPr>
          <w:rFonts w:ascii="Times New Roman" w:hAnsi="Times New Roman" w:cs="Times New Roman"/>
          <w:sz w:val="28"/>
          <w:szCs w:val="28"/>
        </w:rPr>
        <w:t>,</w:t>
      </w:r>
      <w:r w:rsidRPr="005C50B6">
        <w:rPr>
          <w:rFonts w:ascii="Times New Roman" w:hAnsi="Times New Roman" w:cs="Times New Roman"/>
          <w:sz w:val="28"/>
          <w:szCs w:val="28"/>
        </w:rPr>
        <w:t xml:space="preserve"> за 2020 год количество вынесенных судами </w:t>
      </w:r>
      <w:r w:rsidR="00416C58" w:rsidRPr="005C50B6">
        <w:rPr>
          <w:rFonts w:ascii="Times New Roman" w:hAnsi="Times New Roman" w:cs="Times New Roman"/>
          <w:sz w:val="28"/>
          <w:szCs w:val="28"/>
        </w:rPr>
        <w:t xml:space="preserve">первой </w:t>
      </w:r>
      <w:r w:rsidRPr="005C50B6">
        <w:rPr>
          <w:rFonts w:ascii="Times New Roman" w:hAnsi="Times New Roman" w:cs="Times New Roman"/>
          <w:sz w:val="28"/>
          <w:szCs w:val="28"/>
        </w:rPr>
        <w:t xml:space="preserve">инстанции решений по заявлениям (искам) налогоплательщиков по налоговым спорам, прошедшим досудебное урегулирование, уменьшилось на 32,1 % по сравнению с 2019 годом. </w:t>
      </w:r>
    </w:p>
    <w:p w:rsidR="0048199C" w:rsidRPr="005C50B6" w:rsidRDefault="00416C58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Соотношение количества судов первой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инстанции, вынесенных в отчетном периоде по спорам, прошедшим досудебное урегулирование, к количеству рассмотренных жалоб, по итогам 2020 года составило 19,5%.</w:t>
      </w:r>
    </w:p>
    <w:p w:rsidR="00BC7743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За 2020 год соотношение количества судебных дел по спорам, прошедшим досудебное урегулирование, удовлетворенных в пользу налогоплательщиков, и количества жалоб по налоговым спорам, оставленным без удовлетворения по результатам досудебного обжалования</w:t>
      </w:r>
      <w:r w:rsidR="00416C58" w:rsidRPr="005C50B6">
        <w:rPr>
          <w:rFonts w:ascii="Times New Roman" w:hAnsi="Times New Roman" w:cs="Times New Roman"/>
          <w:sz w:val="28"/>
          <w:szCs w:val="28"/>
        </w:rPr>
        <w:t>, составило 12,5%, что на 3,2 процентных пункта</w:t>
      </w:r>
      <w:r w:rsidRPr="005C50B6">
        <w:rPr>
          <w:rFonts w:ascii="Times New Roman" w:hAnsi="Times New Roman" w:cs="Times New Roman"/>
          <w:sz w:val="28"/>
          <w:szCs w:val="28"/>
        </w:rPr>
        <w:t xml:space="preserve"> меньше ана</w:t>
      </w:r>
      <w:r w:rsidR="00BC7743" w:rsidRPr="005C50B6">
        <w:rPr>
          <w:rFonts w:ascii="Times New Roman" w:hAnsi="Times New Roman" w:cs="Times New Roman"/>
          <w:sz w:val="28"/>
          <w:szCs w:val="28"/>
        </w:rPr>
        <w:t>логичного показателя 2019 года.</w:t>
      </w:r>
    </w:p>
    <w:p w:rsidR="00E87540" w:rsidRPr="005C50B6" w:rsidRDefault="00FB5364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6. </w:t>
      </w:r>
      <w:r w:rsidR="00BC7743" w:rsidRPr="005C50B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C7743" w:rsidRPr="005C50B6">
        <w:rPr>
          <w:rFonts w:ascii="Times New Roman" w:hAnsi="Times New Roman" w:cs="Times New Roman"/>
          <w:sz w:val="28"/>
          <w:szCs w:val="28"/>
          <w:u w:val="single"/>
        </w:rPr>
        <w:t>методологического обеспечения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работы налоговых органов по вопросам исчисления нало</w:t>
      </w:r>
      <w:r w:rsidR="00BC7743" w:rsidRPr="005C50B6">
        <w:rPr>
          <w:rFonts w:ascii="Times New Roman" w:hAnsi="Times New Roman" w:cs="Times New Roman"/>
          <w:sz w:val="28"/>
          <w:szCs w:val="28"/>
          <w:u w:val="single"/>
        </w:rPr>
        <w:t>гов, сборов и страховых взносов</w:t>
      </w:r>
      <w:r w:rsidR="00BC7743" w:rsidRPr="005C50B6">
        <w:rPr>
          <w:rFonts w:ascii="Times New Roman" w:hAnsi="Times New Roman" w:cs="Times New Roman"/>
          <w:sz w:val="28"/>
          <w:szCs w:val="28"/>
        </w:rPr>
        <w:t xml:space="preserve"> ФНС России </w:t>
      </w:r>
      <w:r w:rsidR="0048199C" w:rsidRPr="005C50B6">
        <w:rPr>
          <w:rFonts w:ascii="Times New Roman" w:hAnsi="Times New Roman" w:cs="Times New Roman"/>
          <w:sz w:val="28"/>
          <w:szCs w:val="28"/>
        </w:rPr>
        <w:t>в 2020 году утверждены и зарегистрированы в Минюсте России: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12 приказов ФНС России по вопросам налогообложения юридических лиц:</w:t>
      </w:r>
    </w:p>
    <w:p w:rsidR="0048199C" w:rsidRPr="005C50B6" w:rsidRDefault="00F87C36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11 сентября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ЕД-7-3/655@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приложения к приказу Федеральной налоговой службы от 23.09.2019 № ММВ-7-3/475@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.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Зарегистрировано в Минюсте России 15.09.2020 № 59876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19</w:t>
      </w:r>
      <w:r w:rsidR="00F87C36" w:rsidRPr="005C50B6">
        <w:rPr>
          <w:rFonts w:ascii="Times New Roman" w:eastAsia="Calibri" w:hAnsi="Times New Roman" w:cs="Times New Roman"/>
          <w:sz w:val="28"/>
          <w:szCs w:val="28"/>
        </w:rPr>
        <w:t xml:space="preserve"> августа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F87C36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ЕД-7-3/591@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приложения к приказу Федеральной налоговой службы от 29 октября 2014 года № ММВ-7-3/558@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F87C36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CC0" w:rsidRPr="005C50B6">
        <w:rPr>
          <w:rFonts w:ascii="Times New Roman" w:eastAsia="Calibri" w:hAnsi="Times New Roman" w:cs="Times New Roman"/>
          <w:sz w:val="28"/>
          <w:szCs w:val="28"/>
        </w:rPr>
        <w:br/>
      </w:r>
      <w:r w:rsidR="00F87C36" w:rsidRPr="005C50B6">
        <w:rPr>
          <w:rFonts w:ascii="Times New Roman" w:eastAsia="Calibri" w:hAnsi="Times New Roman" w:cs="Times New Roman"/>
          <w:sz w:val="28"/>
          <w:szCs w:val="28"/>
        </w:rPr>
        <w:t xml:space="preserve">(рег.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 59728);</w:t>
      </w:r>
    </w:p>
    <w:p w:rsidR="0048199C" w:rsidRPr="005C50B6" w:rsidRDefault="00F87C36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27 августа 2020 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ЕД-7-3/610@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формы, порядка заполнения и формата представления налоговой декларации по акцизам на этиловый спирт, алкогольную и (или) подакцизную спиртосодержащую продукцию, а также на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виноград в электронной форме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59819</w:t>
      </w:r>
      <w:r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48199C" w:rsidRPr="005C50B6" w:rsidRDefault="008D3CC0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13 октября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ЕД-7-3/747@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48199C" w:rsidRPr="005C50B6">
        <w:rPr>
          <w:rFonts w:ascii="Times New Roman" w:eastAsia="Calibri" w:hAnsi="Times New Roman" w:cs="Times New Roman"/>
          <w:sz w:val="28"/>
          <w:szCs w:val="28"/>
        </w:rPr>
        <w:t>инжекторных</w:t>
      </w:r>
      <w:proofErr w:type="spellEnd"/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ортоксилол</w:t>
      </w:r>
      <w:proofErr w:type="spellEnd"/>
      <w:r w:rsidR="0048199C" w:rsidRPr="005C50B6">
        <w:rPr>
          <w:rFonts w:ascii="Times New Roman" w:eastAsia="Calibri" w:hAnsi="Times New Roman" w:cs="Times New Roman"/>
          <w:sz w:val="28"/>
          <w:szCs w:val="28"/>
        </w:rPr>
        <w:t>, авиационный керосин, природный газ, автомобили легковые и мотоциклы в электронной форме и порядка ее заполнения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C50B6">
        <w:rPr>
          <w:rFonts w:ascii="Times New Roman" w:eastAsia="Calibri" w:hAnsi="Times New Roman" w:cs="Times New Roman"/>
          <w:sz w:val="28"/>
          <w:szCs w:val="28"/>
        </w:rPr>
        <w:br/>
      </w:r>
      <w:r w:rsidR="00F87C36" w:rsidRPr="005C50B6">
        <w:rPr>
          <w:rFonts w:ascii="Times New Roman" w:eastAsia="Calibri" w:hAnsi="Times New Roman" w:cs="Times New Roman"/>
          <w:sz w:val="28"/>
          <w:szCs w:val="28"/>
        </w:rPr>
        <w:t xml:space="preserve">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60972</w:t>
      </w:r>
      <w:r w:rsidR="00F87C36"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8D3CC0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25 сентября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2020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№ ЕД-7-3/696@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приложение к приказу Федера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15 февраля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ММВ-7-3/95@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и формата представления налоговой декларации по акцизам на табак (табачные изделия), табачную продукцию, электронные системы доставки никотина и жидкости для электронных систем доставки никотина в электронной форме и порядка ее заполнения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60623</w:t>
      </w:r>
      <w:r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48199C" w:rsidRPr="005C50B6" w:rsidRDefault="008D3CC0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9 декабря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КЧ-7-3/891@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заявления на получение патента, порядка ее заполнения, формата представления заявления на получение патента в электронной форме и о признании утратившим силу приказа Федера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11 июля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Pr="005C50B6">
        <w:rPr>
          <w:rFonts w:ascii="Times New Roman" w:eastAsia="Calibri" w:hAnsi="Times New Roman" w:cs="Times New Roman"/>
          <w:sz w:val="28"/>
          <w:szCs w:val="28"/>
        </w:rPr>
        <w:t>г. № ММВ-7-3/544@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br/>
        <w:t xml:space="preserve">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62021</w:t>
      </w:r>
      <w:r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8D3CC0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21 августа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ЕД-7-3/597@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приложение к приказу Федера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12 июля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ММВ-7-3/352@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заявления об утрате права на применение патентной системы налогообложения и о признании утратившим силу приказа ФНС России о</w:t>
      </w:r>
      <w:r w:rsidRPr="005C50B6">
        <w:rPr>
          <w:rFonts w:ascii="Times New Roman" w:eastAsia="Calibri" w:hAnsi="Times New Roman" w:cs="Times New Roman"/>
          <w:sz w:val="28"/>
          <w:szCs w:val="28"/>
        </w:rPr>
        <w:t>т 23.04.2014 №ММВ-7-3/250@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 59729</w:t>
      </w:r>
      <w:r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251BF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24 апреля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ЕД-7-3/273@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</w:t>
      </w:r>
      <w:hyperlink r:id="rId9" w:history="1">
        <w:r w:rsidR="0048199C" w:rsidRPr="005C50B6">
          <w:rPr>
            <w:rFonts w:ascii="Times New Roman" w:eastAsia="Calibri" w:hAnsi="Times New Roman" w:cs="Times New Roman"/>
            <w:sz w:val="28"/>
            <w:szCs w:val="28"/>
          </w:rPr>
          <w:t>приказ</w:t>
        </w:r>
      </w:hyperlink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ФНС России от 10 февраля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ММВ-7-3/178@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в отношении налогоплательщиков, реализующих денатурированный этиловый спирт (этиловый спирт), покупателей денатурированного этило</w:t>
      </w:r>
      <w:r w:rsidRPr="005C50B6">
        <w:rPr>
          <w:rFonts w:ascii="Times New Roman" w:eastAsia="Calibri" w:hAnsi="Times New Roman" w:cs="Times New Roman"/>
          <w:sz w:val="28"/>
          <w:szCs w:val="28"/>
        </w:rPr>
        <w:t>вого спирта (этилового спирта)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58562</w:t>
      </w:r>
      <w:r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87540" w:rsidRPr="005C50B6" w:rsidRDefault="00251BF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26 августа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ЕД-7-3/603@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и формата представления сведений о доле доходов от деятельности музея, театра, библиотеки, учредителями которых являются субъекты Российской Федерации или муниципальные об</w:t>
      </w:r>
      <w:r w:rsidRPr="005C50B6">
        <w:rPr>
          <w:rFonts w:ascii="Times New Roman" w:eastAsia="Calibri" w:hAnsi="Times New Roman" w:cs="Times New Roman"/>
          <w:sz w:val="28"/>
          <w:szCs w:val="28"/>
        </w:rPr>
        <w:t>разования, в электронной форме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(рег. </w:t>
      </w:r>
      <w:r w:rsidR="00E87540" w:rsidRPr="005C50B6">
        <w:rPr>
          <w:rFonts w:ascii="Times New Roman" w:eastAsia="Calibri" w:hAnsi="Times New Roman" w:cs="Times New Roman"/>
          <w:sz w:val="28"/>
          <w:szCs w:val="28"/>
        </w:rPr>
        <w:t>№ 59863</w:t>
      </w:r>
      <w:r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E87540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251BF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4 декабря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КЧ-7-3/882@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Об утверждении форм документов для применения патентной </w:t>
      </w:r>
      <w:r w:rsidRPr="005C50B6">
        <w:rPr>
          <w:rFonts w:ascii="Times New Roman" w:eastAsia="Calibri" w:hAnsi="Times New Roman" w:cs="Times New Roman"/>
          <w:sz w:val="28"/>
          <w:szCs w:val="28"/>
        </w:rPr>
        <w:t>системы налогообложения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62049</w:t>
      </w:r>
      <w:r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08</w:t>
      </w:r>
      <w:r w:rsidR="00251BFB" w:rsidRPr="005C50B6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251BF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 КЧ-7-3/887@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</w:t>
      </w:r>
      <w:r w:rsidR="00251BFB" w:rsidRPr="005C50B6">
        <w:rPr>
          <w:rFonts w:ascii="Times New Roman" w:eastAsia="Calibri" w:hAnsi="Times New Roman" w:cs="Times New Roman"/>
          <w:sz w:val="28"/>
          <w:szCs w:val="28"/>
        </w:rPr>
        <w:t>ископаемых в электронной форме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251BFB" w:rsidRPr="005C50B6">
        <w:rPr>
          <w:rFonts w:ascii="Times New Roman" w:eastAsia="Calibri" w:hAnsi="Times New Roman" w:cs="Times New Roman"/>
          <w:sz w:val="28"/>
          <w:szCs w:val="28"/>
        </w:rPr>
        <w:t xml:space="preserve"> (рег.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 62101</w:t>
      </w:r>
      <w:r w:rsidR="00251BFB"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251BF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25 декабря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ЕД-7-3/958@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</w:t>
      </w:r>
      <w:r w:rsidR="00F82734" w:rsidRPr="005C50B6">
        <w:rPr>
          <w:rFonts w:ascii="Times New Roman" w:eastAsia="Calibri" w:hAnsi="Times New Roman" w:cs="Times New Roman"/>
          <w:sz w:val="28"/>
          <w:szCs w:val="28"/>
        </w:rPr>
        <w:t>ии от 26.02.2016 № ММВ-7-3/99@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2734" w:rsidRPr="005C50B6">
        <w:rPr>
          <w:rFonts w:ascii="Times New Roman" w:eastAsia="Calibri" w:hAnsi="Times New Roman" w:cs="Times New Roman"/>
          <w:sz w:val="28"/>
          <w:szCs w:val="28"/>
        </w:rPr>
        <w:t xml:space="preserve">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62152</w:t>
      </w:r>
      <w:r w:rsidR="00F82734" w:rsidRPr="005C50B6">
        <w:rPr>
          <w:rFonts w:ascii="Times New Roman" w:eastAsia="Calibri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943FF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4 приказа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 ФНС России по вопросам налогообложения доходов физических лиц и страховых взносов:</w:t>
      </w:r>
    </w:p>
    <w:p w:rsidR="0048199C" w:rsidRPr="005C50B6" w:rsidRDefault="00EC7E6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28 августа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 ЕД-7-11/615@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3FF7" w:rsidRPr="005C50B6">
        <w:rPr>
          <w:rFonts w:ascii="Times New Roman" w:eastAsia="Calibri" w:hAnsi="Times New Roman" w:cs="Times New Roman"/>
          <w:sz w:val="28"/>
          <w:szCs w:val="28"/>
        </w:rPr>
        <w:t xml:space="preserve">(рег.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59857); 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15</w:t>
      </w:r>
      <w:r w:rsidR="00EC7E6B" w:rsidRPr="005C50B6"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943F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 ЕД-7-11/753@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3FF7" w:rsidRPr="005C50B6">
        <w:rPr>
          <w:rFonts w:ascii="Times New Roman" w:eastAsia="Calibri" w:hAnsi="Times New Roman" w:cs="Times New Roman"/>
          <w:sz w:val="28"/>
          <w:szCs w:val="28"/>
        </w:rPr>
        <w:t xml:space="preserve">(рег.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 60667);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15</w:t>
      </w:r>
      <w:r w:rsidR="00EC7E6B" w:rsidRPr="005C50B6"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943F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ЕД-7-11/751@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приложения к приказу Федеральной налоговой службы от 18.09.2019 № ММВ-7-11/470@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№ ММВ-7-11/551@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3FF7" w:rsidRPr="005C50B6">
        <w:rPr>
          <w:rFonts w:ascii="Times New Roman" w:eastAsia="Calibri" w:hAnsi="Times New Roman" w:cs="Times New Roman"/>
          <w:sz w:val="28"/>
          <w:szCs w:val="28"/>
        </w:rPr>
        <w:t xml:space="preserve">(рег.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 60676).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15</w:t>
      </w:r>
      <w:r w:rsidR="00EC7E6B" w:rsidRPr="005C50B6">
        <w:rPr>
          <w:rFonts w:ascii="Times New Roman" w:eastAsia="Calibri" w:hAnsi="Times New Roman" w:cs="Times New Roman"/>
          <w:sz w:val="28"/>
          <w:szCs w:val="28"/>
        </w:rPr>
        <w:t xml:space="preserve"> октября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943F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ЕД-7-11/752@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 признании утратившим силу приказа Федеральной налоговой службы от 29.03.2007 № ММ-3-25/174@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3FF7" w:rsidRPr="005C50B6">
        <w:rPr>
          <w:rFonts w:ascii="Times New Roman" w:eastAsia="Calibri" w:hAnsi="Times New Roman" w:cs="Times New Roman"/>
          <w:sz w:val="28"/>
          <w:szCs w:val="28"/>
        </w:rPr>
        <w:t xml:space="preserve">(рег.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 60636);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16 приказов ФНС России по методологическим вопросам налогообложения имущества:</w:t>
      </w:r>
    </w:p>
    <w:p w:rsidR="0048199C" w:rsidRPr="005C50B6" w:rsidRDefault="00C136C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13 февраля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ЕД-7-21/99@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приложения к приказу Федеральной налоговой службы от 19.03.2018 № ММВ-7-21/151@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25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 февраля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ЕД-7-21/124@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и формата представления в электронной форме сообщения о наличии у налогоплательщика-организации транспортных средств и (или) земельных участков, признаваемых объектами налогообложения по соответствующим налогам, а также порядка заполнения формы сообщения и порядка направления сообщения в электронной форме по телекоммуникационным каналам связи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11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 марта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ЕД-7-21/154@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Порядок обмена сведениями в электронной форме о недвижимом имуществе, зарегистрированных правах на недвижимое имущество и сделках с ним и о владельцах недвижимого имущества, утвержденный приказом Федеральной службы государственной регистрации, кадастра и картографии и Федеральной налоговой службы от 03.04.2018 № </w:t>
      </w:r>
      <w:proofErr w:type="gramStart"/>
      <w:r w:rsidRPr="005C50B6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5C50B6">
        <w:rPr>
          <w:rFonts w:ascii="Times New Roman" w:eastAsia="Calibri" w:hAnsi="Times New Roman" w:cs="Times New Roman"/>
          <w:sz w:val="28"/>
          <w:szCs w:val="28"/>
        </w:rPr>
        <w:t>/0131/ММВ-7-6/187@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13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 марта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ЕД-7-21/156@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приложения </w:t>
      </w:r>
      <w:r w:rsidRPr="005C50B6">
        <w:rPr>
          <w:rFonts w:ascii="Times New Roman" w:eastAsia="Calibri" w:hAnsi="Times New Roman" w:cs="Times New Roman"/>
          <w:sz w:val="28"/>
          <w:szCs w:val="28"/>
        </w:rPr>
        <w:br/>
        <w:t>к приказу Федеральной налоговой службы от 25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2015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 ММВ-7-11/545@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25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 марта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ЕД-7-21/192@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приложения к приказам ФНС России от 26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 ноября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2014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г. № ММВ-7-11/598@, от 13 июля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2015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 ММВ-7-11/280@,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от 14 ноября </w:t>
      </w:r>
      <w:r w:rsidR="008A77D8" w:rsidRPr="005C50B6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8A77D8" w:rsidRPr="005C50B6">
        <w:rPr>
          <w:rFonts w:ascii="Times New Roman" w:eastAsia="Calibri" w:hAnsi="Times New Roman" w:cs="Times New Roman"/>
          <w:sz w:val="28"/>
          <w:szCs w:val="28"/>
        </w:rPr>
        <w:t xml:space="preserve">№ ММВ-7-21/897@,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от 26 марта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 ММВ-7-21/167@, о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т 24 мая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="00C136C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 ММВ-7-21/263@ в связи с информированием физических лиц о результатах рассмотрения документов, представленных в налоговые органы через многофункциональные центры предоставления государственных и муниципальных услуг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C136C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27 мая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ЕД-7-21/352@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лу приказов ФНС России от 15 ноября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г. № ММВ-7-21/930@, от 23 мая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ММВ-7-21/329@;</w:t>
      </w:r>
    </w:p>
    <w:p w:rsidR="0048199C" w:rsidRPr="005C50B6" w:rsidRDefault="00466E5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1 июня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ЕД-7-21/363@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приложения к приказу Федеральной налоговой службы от 27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июня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ММВ-7-21/419@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17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 июня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ЕД-7-21/386@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приказ Федеральной налоговой службы от 07.09.2016 № ММВ-7-11/477@;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17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 июня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ЕД-7-21/388@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приложения к приказу Федеральной налоговой службы от 18.12.2012 № ММВ-7-11/973@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30</w:t>
      </w:r>
      <w:r w:rsidR="00466E5B" w:rsidRPr="005C50B6">
        <w:rPr>
          <w:rFonts w:ascii="Times New Roman" w:eastAsia="Calibri" w:hAnsi="Times New Roman" w:cs="Times New Roman"/>
          <w:sz w:val="28"/>
          <w:szCs w:val="28"/>
        </w:rPr>
        <w:t xml:space="preserve"> июня </w:t>
      </w:r>
      <w:r w:rsidRPr="005C50B6">
        <w:rPr>
          <w:rFonts w:ascii="Times New Roman" w:eastAsia="Calibri" w:hAnsi="Times New Roman" w:cs="Times New Roman"/>
          <w:sz w:val="28"/>
          <w:szCs w:val="28"/>
        </w:rPr>
        <w:t>2020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№ ЕД-7-21/409@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Об утверждении состава сведений, подлежащих включению в перечень объектов недвижимого имущества, указанных в подпунктах 1 и 2 пункта 1 статьи 3782 Налогового кодекса Российской Федерации, в отношении которых налоговая база определяется как кадастровая стоимость, формата представления и порядка направления указанных сведений в электронной форме в налоговый орган по субъекту Российской Федерации и о признании утратившим силу приказа Федера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28 ноября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2014 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 ММВ-7-11/604@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BD2A6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15 июля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ЕД-7-21/445@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приложения к приказу Федеральной налоговой службы от 12.11.2014 № ММВ-7-11/578@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28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 июля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ЕД-7-21/475@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приложения к приказу Федера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14 августа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СА-7-21/405@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31 марта 2017 г. № ММВ-7-21/271@ и от 4 октября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 ММВ-7-21/575@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11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 августа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983-П/ЕД-7-21/567@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пункт 2.3 Порядка информационного обмена в электронном виде сведениями о воздушных судах и об их владельцах между Федеральным агентством воздушного транспорта и Федеральной налоговой службой, </w:t>
      </w:r>
      <w:r w:rsidR="00AA3BCF" w:rsidRPr="005C50B6">
        <w:rPr>
          <w:rFonts w:ascii="Times New Roman" w:eastAsia="Calibri" w:hAnsi="Times New Roman" w:cs="Times New Roman"/>
          <w:sz w:val="28"/>
          <w:szCs w:val="28"/>
        </w:rPr>
        <w:t>утвержденного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приказом </w:t>
      </w:r>
      <w:proofErr w:type="spellStart"/>
      <w:r w:rsidRPr="005C50B6">
        <w:rPr>
          <w:rFonts w:ascii="Times New Roman" w:eastAsia="Calibri" w:hAnsi="Times New Roman" w:cs="Times New Roman"/>
          <w:sz w:val="28"/>
          <w:szCs w:val="28"/>
        </w:rPr>
        <w:t>Росавиации</w:t>
      </w:r>
      <w:proofErr w:type="spellEnd"/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и ФНС России от 14.11.2013 № 760/ММВ-7-6/503@;</w:t>
      </w:r>
    </w:p>
    <w:p w:rsidR="0048199C" w:rsidRPr="005C50B6" w:rsidRDefault="0048199C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от 25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 сентября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ЕД-7-21/698@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8A77D8" w:rsidRPr="005C50B6">
        <w:rPr>
          <w:rFonts w:ascii="Times New Roman" w:eastAsia="Calibri" w:hAnsi="Times New Roman" w:cs="Times New Roman"/>
          <w:sz w:val="28"/>
          <w:szCs w:val="28"/>
        </w:rPr>
        <w:t xml:space="preserve">й в приложения №№ 2, 3 </w:t>
      </w:r>
      <w:r w:rsidR="00EC7E6B" w:rsidRPr="005C50B6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>приказу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Федеральной н</w:t>
      </w:r>
      <w:r w:rsidR="00BD2A6C" w:rsidRPr="005C50B6">
        <w:rPr>
          <w:rFonts w:ascii="Times New Roman" w:eastAsia="Calibri" w:hAnsi="Times New Roman" w:cs="Times New Roman"/>
          <w:sz w:val="28"/>
          <w:szCs w:val="28"/>
        </w:rPr>
        <w:t xml:space="preserve">алоговой службы от 10 апреля 2017 г. </w:t>
      </w:r>
      <w:r w:rsidRPr="005C50B6">
        <w:rPr>
          <w:rFonts w:ascii="Times New Roman" w:eastAsia="Calibri" w:hAnsi="Times New Roman" w:cs="Times New Roman"/>
          <w:sz w:val="28"/>
          <w:szCs w:val="28"/>
        </w:rPr>
        <w:t>№ ММВ-7-21/302@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8199C" w:rsidRPr="005C50B6" w:rsidRDefault="003960F7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9</w:t>
      </w:r>
      <w:r w:rsidR="00EC7E6B" w:rsidRPr="005C50B6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КЧ-7-21/889@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 внесении изменений в приложения к приказу Федера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14 августа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СА-7-21/405@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льной налоговой службы от 31 марта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№ ММВ-7-21/271@ и от 4 октября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2018 </w:t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№ ММВ-7-21/575@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3715" w:rsidRPr="005C50B6" w:rsidRDefault="00EC7E6B" w:rsidP="005C50B6">
      <w:pPr>
        <w:pStyle w:val="a3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от 29 декабря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3960F7" w:rsidRPr="005C50B6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№ ЕД-7-21/972@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Об утверждении формы заявления о гибели или уничтожении объекта налогообложения по транспортному налогу, порядка ее заполнения, формата представления такого заявления в электронной форме, формы уведомления о прекращении исчисления транспортного налога в связи с гибелью или уничтожением объекта налогообложения, формы сообщения об отсутствии основания для прекращения исчисления транспортного налога в связи с гибелью или уничтож</w:t>
      </w:r>
      <w:r w:rsidR="003B3715" w:rsidRPr="005C50B6">
        <w:rPr>
          <w:rFonts w:ascii="Times New Roman" w:eastAsia="Calibri" w:hAnsi="Times New Roman" w:cs="Times New Roman"/>
          <w:sz w:val="28"/>
          <w:szCs w:val="28"/>
        </w:rPr>
        <w:t>ением объекта налогообложения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3B3715" w:rsidRPr="005C50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199C" w:rsidRPr="005C50B6" w:rsidRDefault="00FB5364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7.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В современных условиях одним из ключевых приоритетов для налоговых органов является </w:t>
      </w:r>
      <w:r w:rsidR="00F0286B" w:rsidRPr="005C50B6">
        <w:rPr>
          <w:rFonts w:ascii="Times New Roman" w:hAnsi="Times New Roman" w:cs="Times New Roman"/>
          <w:sz w:val="28"/>
          <w:szCs w:val="28"/>
          <w:u w:val="single"/>
        </w:rPr>
        <w:t>организация работы с налогоплательщиками</w:t>
      </w:r>
      <w:r w:rsidR="008E6BDF" w:rsidRPr="005C50B6">
        <w:rPr>
          <w:rFonts w:ascii="Times New Roman" w:hAnsi="Times New Roman" w:cs="Times New Roman"/>
          <w:sz w:val="28"/>
          <w:szCs w:val="28"/>
        </w:rPr>
        <w:t>, к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онечной целью </w:t>
      </w:r>
      <w:r w:rsidR="008E6BDF" w:rsidRPr="005C50B6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="0048199C" w:rsidRPr="005C50B6">
        <w:rPr>
          <w:rFonts w:ascii="Times New Roman" w:hAnsi="Times New Roman" w:cs="Times New Roman"/>
          <w:sz w:val="28"/>
          <w:szCs w:val="28"/>
        </w:rPr>
        <w:t>является переход к добровольному соблюдению налогоплательщиками своих налоговых обязательств без использования налоговыми органами методов контроля и принуждения.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соответствии с требования</w:t>
      </w:r>
      <w:r w:rsidR="00F0286B" w:rsidRPr="005C50B6">
        <w:rPr>
          <w:rFonts w:ascii="Times New Roman" w:hAnsi="Times New Roman" w:cs="Times New Roman"/>
          <w:sz w:val="28"/>
          <w:szCs w:val="28"/>
        </w:rPr>
        <w:t xml:space="preserve">ми Федерального закона от 27 июля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2010 </w:t>
      </w:r>
      <w:r w:rsidR="00F0286B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 210-ФЗ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F0286B" w:rsidRPr="005C50B6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5C50B6">
        <w:rPr>
          <w:rFonts w:ascii="Times New Roman" w:hAnsi="Times New Roman" w:cs="Times New Roman"/>
          <w:sz w:val="28"/>
          <w:szCs w:val="28"/>
        </w:rPr>
        <w:t>проводит работу с целью обеспечения прав заявителей на получение государственных и муниципальных услуг в</w:t>
      </w:r>
      <w:r w:rsidR="00F0286B" w:rsidRPr="005C50B6">
        <w:rPr>
          <w:rFonts w:ascii="Times New Roman" w:hAnsi="Times New Roman" w:cs="Times New Roman"/>
          <w:sz w:val="28"/>
          <w:szCs w:val="28"/>
        </w:rPr>
        <w:t xml:space="preserve"> многофункциональных центрах (далее – МФЦ)</w:t>
      </w:r>
      <w:r w:rsidRPr="005C50B6">
        <w:rPr>
          <w:rFonts w:ascii="Times New Roman" w:hAnsi="Times New Roman" w:cs="Times New Roman"/>
          <w:sz w:val="28"/>
          <w:szCs w:val="28"/>
        </w:rPr>
        <w:t>. В настоящее время во всех субъектах Российской Федерации заключены соглашения с уполномоченными МФЦ.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С целью повышения качества предоставления государственных услуг ФНС России функционирует Единый Контакт-центр ФНС России (далее – ЕКЦ). </w:t>
      </w:r>
      <w:r w:rsidR="003662A0" w:rsidRPr="003662A0">
        <w:rPr>
          <w:rFonts w:ascii="Times New Roman" w:hAnsi="Times New Roman" w:cs="Times New Roman"/>
          <w:sz w:val="28"/>
          <w:szCs w:val="28"/>
        </w:rPr>
        <w:t>Количество звонков в ЕКЦ за 2020 год составило 13 438 053 со средним временем ожидания 54 сек</w:t>
      </w:r>
      <w:r w:rsidR="00587598">
        <w:rPr>
          <w:rFonts w:ascii="Times New Roman" w:hAnsi="Times New Roman" w:cs="Times New Roman"/>
          <w:sz w:val="28"/>
          <w:szCs w:val="28"/>
        </w:rPr>
        <w:t>унд</w:t>
      </w:r>
      <w:r w:rsidR="003662A0" w:rsidRPr="003662A0">
        <w:rPr>
          <w:rFonts w:ascii="Times New Roman" w:hAnsi="Times New Roman" w:cs="Times New Roman"/>
          <w:sz w:val="28"/>
          <w:szCs w:val="28"/>
        </w:rPr>
        <w:t xml:space="preserve">. </w:t>
      </w:r>
      <w:r w:rsidR="003662A0" w:rsidRPr="003662A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Среднее время ожидания в очереди по данным системы Анализ сведений СУО за 2020 год составило 4 мин</w:t>
      </w:r>
      <w:r w:rsidR="003662A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уты</w:t>
      </w:r>
      <w:r w:rsidR="003662A0" w:rsidRPr="003662A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13 сек</w:t>
      </w:r>
      <w:r w:rsidR="003662A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унд</w:t>
      </w:r>
      <w:r w:rsidR="003662A0" w:rsidRPr="003662A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. Общее количество государственных услуг, оказанных ФНС России за 2020 год, составило более 446 </w:t>
      </w:r>
      <w:proofErr w:type="gramStart"/>
      <w:r w:rsidR="003662A0" w:rsidRPr="003662A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млн</w:t>
      </w:r>
      <w:proofErr w:type="gramEnd"/>
      <w:r w:rsidR="003662A0" w:rsidRPr="003662A0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(по данным отчета 1-ГМУ).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целях стандартизации информации, размещаемой на стендах</w:t>
      </w:r>
      <w:r w:rsidRPr="005C50B6">
        <w:rPr>
          <w:rFonts w:ascii="Times New Roman" w:hAnsi="Times New Roman" w:cs="Times New Roman"/>
          <w:sz w:val="28"/>
          <w:szCs w:val="28"/>
        </w:rPr>
        <w:br/>
        <w:t xml:space="preserve">в инспекциях ФНС России, и реализации единых требований </w:t>
      </w:r>
      <w:r w:rsidRPr="005C50B6">
        <w:rPr>
          <w:rFonts w:ascii="Times New Roman" w:hAnsi="Times New Roman" w:cs="Times New Roman"/>
          <w:sz w:val="28"/>
          <w:szCs w:val="28"/>
        </w:rPr>
        <w:br/>
        <w:t xml:space="preserve">по наполнению информации на стендах и компьютерах общего доступа на постоянной основе осуществляется актуализация информации </w:t>
      </w:r>
      <w:r w:rsidRPr="005C50B6">
        <w:rPr>
          <w:rFonts w:ascii="Times New Roman" w:hAnsi="Times New Roman" w:cs="Times New Roman"/>
          <w:sz w:val="28"/>
          <w:szCs w:val="28"/>
        </w:rPr>
        <w:br/>
        <w:t xml:space="preserve">в информационном ресурсе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Информационные стенды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940F91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соответствии с приказом ФНС России от 12 марта 2012 г. </w:t>
      </w:r>
      <w:r w:rsidRPr="005C50B6">
        <w:rPr>
          <w:rFonts w:ascii="Times New Roman" w:hAnsi="Times New Roman" w:cs="Times New Roman"/>
          <w:sz w:val="28"/>
          <w:szCs w:val="28"/>
        </w:rPr>
        <w:br/>
        <w:t xml:space="preserve">№ ММВ-7-12/147@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 xml:space="preserve">О внедрении Интернет-сервиса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Наиболее часто задаваемые вопросы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на официальном сайте ФНС России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(вместе с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 xml:space="preserve">Порядком ведения информационного ресурса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 xml:space="preserve">База данных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Вопрос-Ответ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Актуализация информационного ресурса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База данных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hAnsi="Times New Roman" w:cs="Times New Roman"/>
          <w:sz w:val="28"/>
          <w:szCs w:val="28"/>
        </w:rPr>
        <w:t>Вопрос-Ответ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производится ФНС России на постоянной основе. В целях улучшения качества предоставления государственной услуги по бесплатному информированию при индивидуальном информировании по телефону через единый теле</w:t>
      </w:r>
      <w:r w:rsidR="00617B14" w:rsidRPr="005C50B6">
        <w:rPr>
          <w:rFonts w:ascii="Times New Roman" w:hAnsi="Times New Roman" w:cs="Times New Roman"/>
          <w:sz w:val="28"/>
          <w:szCs w:val="28"/>
        </w:rPr>
        <w:t xml:space="preserve">фонный номер в указанный приказ </w:t>
      </w:r>
      <w:r w:rsidR="0048199C" w:rsidRPr="005C50B6">
        <w:rPr>
          <w:rFonts w:ascii="Times New Roman" w:hAnsi="Times New Roman" w:cs="Times New Roman"/>
          <w:sz w:val="28"/>
          <w:szCs w:val="28"/>
        </w:rPr>
        <w:t>внесены изменен</w:t>
      </w:r>
      <w:r w:rsidR="000A7809" w:rsidRPr="005C50B6">
        <w:rPr>
          <w:rFonts w:ascii="Times New Roman" w:hAnsi="Times New Roman" w:cs="Times New Roman"/>
          <w:sz w:val="28"/>
          <w:szCs w:val="28"/>
        </w:rPr>
        <w:t xml:space="preserve">ия приказом ФНС России от 5 августа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="000A7809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hAnsi="Times New Roman" w:cs="Times New Roman"/>
          <w:sz w:val="28"/>
          <w:szCs w:val="28"/>
        </w:rPr>
        <w:t>№ ЕД-7-19/543@.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рамках развития системы стандартов деятельности ФНС России разработан </w:t>
      </w:r>
      <w:r w:rsidR="00617B14" w:rsidRPr="005C50B6">
        <w:rPr>
          <w:rFonts w:ascii="Times New Roman" w:hAnsi="Times New Roman" w:cs="Times New Roman"/>
          <w:sz w:val="28"/>
          <w:szCs w:val="28"/>
        </w:rPr>
        <w:t>Порядок ведения ведомственного классификатора документов, используемых налоговыми органами при реализации своих полномочий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617B14" w:rsidRPr="005C50B6">
        <w:rPr>
          <w:rFonts w:ascii="Times New Roman" w:hAnsi="Times New Roman" w:cs="Times New Roman"/>
          <w:sz w:val="28"/>
          <w:szCs w:val="28"/>
        </w:rPr>
        <w:t xml:space="preserve">, </w:t>
      </w:r>
      <w:r w:rsidRPr="005C50B6">
        <w:rPr>
          <w:rFonts w:ascii="Times New Roman" w:hAnsi="Times New Roman" w:cs="Times New Roman"/>
          <w:sz w:val="28"/>
          <w:szCs w:val="28"/>
        </w:rPr>
        <w:t>утвержден</w:t>
      </w:r>
      <w:r w:rsidR="00617B14" w:rsidRPr="005C50B6">
        <w:rPr>
          <w:rFonts w:ascii="Times New Roman" w:hAnsi="Times New Roman" w:cs="Times New Roman"/>
          <w:sz w:val="28"/>
          <w:szCs w:val="28"/>
        </w:rPr>
        <w:t xml:space="preserve">ный приказом ФНС России от 20 октября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="00617B14" w:rsidRPr="005C50B6">
        <w:rPr>
          <w:rFonts w:ascii="Times New Roman" w:hAnsi="Times New Roman" w:cs="Times New Roman"/>
          <w:sz w:val="28"/>
          <w:szCs w:val="28"/>
        </w:rPr>
        <w:t>г. № ЕД-7-19/765@</w:t>
      </w:r>
      <w:r w:rsidRPr="005C50B6">
        <w:rPr>
          <w:rFonts w:ascii="Times New Roman" w:hAnsi="Times New Roman" w:cs="Times New Roman"/>
          <w:sz w:val="28"/>
          <w:szCs w:val="28"/>
        </w:rPr>
        <w:t xml:space="preserve"> (далее – Порядок).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Применение Порядка позволяет решать следующие задачи: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обеспечение учета и систематизации Форм документов на основе их регистрации в Классификаторе налоговых документов (далее – КНД); </w:t>
      </w:r>
    </w:p>
    <w:p w:rsidR="00E55FA1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обеспечение учета и систематизации способов представления и направления Форм докуме</w:t>
      </w:r>
      <w:r w:rsidR="00E55FA1" w:rsidRPr="005C50B6">
        <w:rPr>
          <w:rStyle w:val="CharStyle40"/>
          <w:rFonts w:ascii="Times New Roman" w:hAnsi="Times New Roman"/>
          <w:sz w:val="28"/>
          <w:szCs w:val="28"/>
        </w:rPr>
        <w:t>нтов за счет их указания в КНД;</w:t>
      </w:r>
    </w:p>
    <w:p w:rsidR="00E55FA1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контроль за составом Форм документов, в том числе для целей обеспечения реализации требуемой технологии их приема, обработки, отправки;</w:t>
      </w:r>
    </w:p>
    <w:p w:rsidR="00E55FA1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планирование перевода Форм документов в машиноориентированный вид и обеспечения контроля за таким переводом;</w:t>
      </w:r>
    </w:p>
    <w:p w:rsidR="00E55FA1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сохранение сведений о Формах документов, утративших силу, но по которым, в течение определенного законодательством периода времени, должны отчитываться налогоплательщики; </w:t>
      </w:r>
    </w:p>
    <w:p w:rsidR="00E55FA1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обеспечение автоматизации процедур по отправке (рассылке) Форм документов;</w:t>
      </w:r>
    </w:p>
    <w:p w:rsidR="00E55FA1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обеспечение автоматизации процедур по выделению Форм документов к уничтожению;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обеспечение корректного определения структурного подразделения центрального аппарата ФНС России, ответственного за методологическое сопровождение Форм документов.</w:t>
      </w:r>
    </w:p>
    <w:p w:rsidR="004601B9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ФНС России на постоянной основе осуществляется контроль достижения значений целевого показателя, установленного </w:t>
      </w:r>
      <w:r w:rsidR="00061366" w:rsidRPr="005C50B6">
        <w:rPr>
          <w:rFonts w:ascii="Times New Roman" w:hAnsi="Times New Roman" w:cs="Times New Roman"/>
          <w:sz w:val="28"/>
          <w:szCs w:val="28"/>
        </w:rPr>
        <w:t>У</w:t>
      </w:r>
      <w:r w:rsidRPr="005C50B6">
        <w:rPr>
          <w:rFonts w:ascii="Times New Roman" w:hAnsi="Times New Roman" w:cs="Times New Roman"/>
          <w:sz w:val="28"/>
          <w:szCs w:val="28"/>
        </w:rPr>
        <w:t>казом Президента Рос</w:t>
      </w:r>
      <w:r w:rsidR="004601B9" w:rsidRPr="005C50B6">
        <w:rPr>
          <w:rFonts w:ascii="Times New Roman" w:hAnsi="Times New Roman" w:cs="Times New Roman"/>
          <w:sz w:val="28"/>
          <w:szCs w:val="28"/>
        </w:rPr>
        <w:t xml:space="preserve">сийской Федерации от 7 мая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2012 </w:t>
      </w:r>
      <w:r w:rsidR="004601B9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 601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Уровень удовлетворенности граждан Российской Федерации качеством предоставления государственных услуг – не менее 90%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.</w:t>
      </w:r>
      <w:r w:rsidR="004601B9" w:rsidRPr="005C50B6">
        <w:rPr>
          <w:rFonts w:ascii="Times New Roman" w:hAnsi="Times New Roman" w:cs="Times New Roman"/>
          <w:sz w:val="28"/>
          <w:szCs w:val="28"/>
        </w:rPr>
        <w:t xml:space="preserve"> В соответствии с План</w:t>
      </w:r>
      <w:r w:rsidR="00CB68E3" w:rsidRPr="005C50B6">
        <w:rPr>
          <w:rFonts w:ascii="Times New Roman" w:hAnsi="Times New Roman" w:cs="Times New Roman"/>
          <w:sz w:val="28"/>
          <w:szCs w:val="28"/>
        </w:rPr>
        <w:t>ом</w:t>
      </w:r>
      <w:r w:rsidR="004601B9" w:rsidRPr="005C50B6">
        <w:rPr>
          <w:rFonts w:ascii="Times New Roman" w:hAnsi="Times New Roman" w:cs="Times New Roman"/>
          <w:sz w:val="28"/>
          <w:szCs w:val="28"/>
        </w:rPr>
        <w:t xml:space="preserve"> мероприятий по сохранению показателя уровня удовлетворенности граждан качеством предоставления государственных услуг ФНС России на 2020-2021 годы</w:t>
      </w:r>
      <w:r w:rsidR="00CB68E3" w:rsidRPr="005C50B6">
        <w:rPr>
          <w:rStyle w:val="af4"/>
          <w:rFonts w:ascii="Times New Roman" w:hAnsi="Times New Roman" w:cs="Times New Roman"/>
          <w:sz w:val="28"/>
          <w:szCs w:val="28"/>
        </w:rPr>
        <w:footnoteReference w:id="4"/>
      </w:r>
      <w:r w:rsidR="004601B9" w:rsidRPr="005C50B6">
        <w:rPr>
          <w:rFonts w:ascii="Times New Roman" w:hAnsi="Times New Roman" w:cs="Times New Roman"/>
          <w:sz w:val="28"/>
          <w:szCs w:val="28"/>
        </w:rPr>
        <w:t xml:space="preserve"> целевое значе</w:t>
      </w:r>
      <w:r w:rsidR="00CB68E3" w:rsidRPr="005C50B6">
        <w:rPr>
          <w:rFonts w:ascii="Times New Roman" w:hAnsi="Times New Roman" w:cs="Times New Roman"/>
          <w:sz w:val="28"/>
          <w:szCs w:val="28"/>
        </w:rPr>
        <w:t xml:space="preserve">ние </w:t>
      </w:r>
      <w:r w:rsidR="004601B9" w:rsidRPr="005C50B6">
        <w:rPr>
          <w:rFonts w:ascii="Times New Roman" w:hAnsi="Times New Roman" w:cs="Times New Roman"/>
          <w:sz w:val="28"/>
          <w:szCs w:val="28"/>
        </w:rPr>
        <w:t>установлено также на уровне не утвержден не менее 90%.</w:t>
      </w:r>
    </w:p>
    <w:p w:rsidR="0048199C" w:rsidRPr="005C50B6" w:rsidRDefault="00C81285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ФНС России внедрена </w:t>
      </w:r>
      <w:r w:rsidRPr="005C50B6">
        <w:rPr>
          <w:rFonts w:ascii="Times New Roman" w:hAnsi="Times New Roman" w:cs="Times New Roman"/>
          <w:sz w:val="28"/>
          <w:szCs w:val="28"/>
        </w:rPr>
        <w:t xml:space="preserve">и функционирует </w:t>
      </w:r>
      <w:r w:rsidR="0048199C" w:rsidRPr="005C50B6">
        <w:rPr>
          <w:rFonts w:ascii="Times New Roman" w:hAnsi="Times New Roman" w:cs="Times New Roman"/>
          <w:sz w:val="28"/>
          <w:szCs w:val="28"/>
        </w:rPr>
        <w:t>система мониторинга качества предоставления государственных услуг, полученные результаты учитываются при решении кадровых вопросов</w:t>
      </w:r>
      <w:r w:rsidRPr="005C50B6">
        <w:rPr>
          <w:rStyle w:val="af4"/>
          <w:rFonts w:ascii="Times New Roman" w:hAnsi="Times New Roman" w:cs="Times New Roman"/>
          <w:sz w:val="28"/>
          <w:szCs w:val="28"/>
        </w:rPr>
        <w:footnoteReference w:id="5"/>
      </w:r>
      <w:r w:rsidR="0048199C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DF7498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За 2020 год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получено более 6,5 </w:t>
      </w:r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оценок граждан по результатам предоставления государственных услуг ФНС России, среднероссийский показатель уровня удовлетвор</w:t>
      </w:r>
      <w:r w:rsidR="00D844F1" w:rsidRPr="005C50B6">
        <w:rPr>
          <w:rFonts w:ascii="Times New Roman" w:hAnsi="Times New Roman" w:cs="Times New Roman"/>
          <w:sz w:val="28"/>
          <w:szCs w:val="28"/>
        </w:rPr>
        <w:t>е</w:t>
      </w:r>
      <w:r w:rsidR="0048199C" w:rsidRPr="005C50B6">
        <w:rPr>
          <w:rFonts w:ascii="Times New Roman" w:hAnsi="Times New Roman" w:cs="Times New Roman"/>
          <w:sz w:val="28"/>
          <w:szCs w:val="28"/>
        </w:rPr>
        <w:t>нности граждан качеством предоставления государственных услуг территориальными налоговыми органами составил 99,38%.</w:t>
      </w:r>
    </w:p>
    <w:p w:rsidR="0048199C" w:rsidRPr="005C50B6" w:rsidRDefault="00DF7498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Также в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ФНС России посредством интерактивного сервиса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hAnsi="Times New Roman" w:cs="Times New Roman"/>
          <w:sz w:val="28"/>
          <w:szCs w:val="28"/>
        </w:rPr>
        <w:t>QR-анкетирование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осуществляется контроль качества обслуживания налогоплательщиков, обратившихся непосредственно в территориальные налоговые органы. Порядок работы с сервисом </w:t>
      </w:r>
      <w:r w:rsidR="00AA3BCF" w:rsidRPr="005C50B6">
        <w:rPr>
          <w:rFonts w:ascii="Times New Roman" w:hAnsi="Times New Roman" w:cs="Times New Roman"/>
          <w:sz w:val="28"/>
          <w:szCs w:val="28"/>
        </w:rPr>
        <w:t>утвержден</w:t>
      </w:r>
      <w:r w:rsidRPr="005C50B6">
        <w:rPr>
          <w:rFonts w:ascii="Times New Roman" w:hAnsi="Times New Roman" w:cs="Times New Roman"/>
          <w:sz w:val="28"/>
          <w:szCs w:val="28"/>
        </w:rPr>
        <w:t xml:space="preserve"> приказом ФНС России от 5 декабря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2017 </w:t>
      </w:r>
      <w:r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hAnsi="Times New Roman" w:cs="Times New Roman"/>
          <w:sz w:val="28"/>
          <w:szCs w:val="28"/>
        </w:rPr>
        <w:t>№ ММВ-7-17/1022@.</w:t>
      </w:r>
    </w:p>
    <w:p w:rsidR="0029690B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 результатам 2020 года посредством сервиса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QR-анкетирование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получено более 2,3 </w:t>
      </w:r>
      <w:r w:rsidR="00A45E0D" w:rsidRPr="005C50B6">
        <w:rPr>
          <w:rFonts w:ascii="Times New Roman" w:hAnsi="Times New Roman" w:cs="Times New Roman"/>
          <w:sz w:val="28"/>
          <w:szCs w:val="28"/>
        </w:rPr>
        <w:t>млн</w:t>
      </w:r>
      <w:r w:rsidRPr="005C50B6">
        <w:rPr>
          <w:rFonts w:ascii="Times New Roman" w:hAnsi="Times New Roman" w:cs="Times New Roman"/>
          <w:sz w:val="28"/>
          <w:szCs w:val="28"/>
        </w:rPr>
        <w:t xml:space="preserve"> оценок качества обслуживания, из них 99,</w:t>
      </w:r>
      <w:r w:rsidR="0029690B" w:rsidRPr="005C50B6">
        <w:rPr>
          <w:rFonts w:ascii="Times New Roman" w:hAnsi="Times New Roman" w:cs="Times New Roman"/>
          <w:sz w:val="28"/>
          <w:szCs w:val="28"/>
        </w:rPr>
        <w:t>79% положительных.</w:t>
      </w:r>
    </w:p>
    <w:p w:rsidR="0048199C" w:rsidRPr="005C50B6" w:rsidRDefault="0029690B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Кроме того, н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а официальном </w:t>
      </w:r>
      <w:r w:rsidR="000A6257" w:rsidRPr="005C50B6">
        <w:rPr>
          <w:rFonts w:ascii="Times New Roman" w:hAnsi="Times New Roman" w:cs="Times New Roman"/>
          <w:sz w:val="28"/>
          <w:szCs w:val="28"/>
        </w:rPr>
        <w:t>интернет-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сайте ФНС России размещено более 60 интерактивных сервисов. Согласно статистике, количество посещений сайта ФНС России за 2020 год превысило 160,6 млн, за этот период на сайте запущено несколько новых интернет-сервисов и </w:t>
      </w:r>
      <w:proofErr w:type="spellStart"/>
      <w:r w:rsidR="0048199C" w:rsidRPr="005C50B6">
        <w:rPr>
          <w:rFonts w:ascii="Times New Roman" w:hAnsi="Times New Roman" w:cs="Times New Roman"/>
          <w:sz w:val="28"/>
          <w:szCs w:val="28"/>
        </w:rPr>
        <w:t>промостраниц</w:t>
      </w:r>
      <w:proofErr w:type="spellEnd"/>
      <w:r w:rsidR="0048199C" w:rsidRPr="005C50B6">
        <w:rPr>
          <w:rFonts w:ascii="Times New Roman" w:hAnsi="Times New Roman" w:cs="Times New Roman"/>
          <w:sz w:val="28"/>
          <w:szCs w:val="28"/>
        </w:rPr>
        <w:t>.</w:t>
      </w:r>
    </w:p>
    <w:p w:rsidR="00E015D8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С начала 2020 года на официальном </w:t>
      </w:r>
      <w:r w:rsidR="000A6257" w:rsidRPr="005C50B6">
        <w:rPr>
          <w:rFonts w:ascii="Times New Roman" w:hAnsi="Times New Roman" w:cs="Times New Roman"/>
          <w:sz w:val="28"/>
          <w:szCs w:val="28"/>
        </w:rPr>
        <w:t>интернет-</w:t>
      </w:r>
      <w:r w:rsidRPr="005C50B6">
        <w:rPr>
          <w:rFonts w:ascii="Times New Roman" w:hAnsi="Times New Roman" w:cs="Times New Roman"/>
          <w:sz w:val="28"/>
          <w:szCs w:val="28"/>
        </w:rPr>
        <w:t>сайте размещены новые сервисы, а именно</w:t>
      </w:r>
      <w:r w:rsidR="00E015D8" w:rsidRPr="005C50B6">
        <w:rPr>
          <w:rFonts w:ascii="Times New Roman" w:hAnsi="Times New Roman" w:cs="Times New Roman"/>
          <w:sz w:val="28"/>
          <w:szCs w:val="28"/>
        </w:rPr>
        <w:t>: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сервис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Выбор подходящего режима налогообложения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сервис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Реестр обеспечительных мер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сервис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Государственный ресурс бухгалтерской (финансовой) отчетности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сервис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Выбор типового устава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сервис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Единый реестр субъектов малого и среднего предпринимательства - получателей поддержки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8E2057" w:rsidP="005C50B6">
      <w:pPr>
        <w:pStyle w:val="a3"/>
        <w:tabs>
          <w:tab w:val="right" w:pos="426"/>
          <w:tab w:val="right" w:pos="1134"/>
        </w:tabs>
        <w:spacing w:line="276" w:lineRule="auto"/>
        <w:ind w:left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Т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акже в тестовом режиме размещены сервисы:</w:t>
      </w:r>
    </w:p>
    <w:p w:rsidR="0048199C" w:rsidRPr="005C50B6" w:rsidRDefault="00B970D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Проверка прослеживаемости товаров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B970D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Калькулятор эффективности внедрения электронного документооборота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.</w:t>
      </w:r>
    </w:p>
    <w:p w:rsidR="0048199C" w:rsidRPr="005C50B6" w:rsidRDefault="00E015D8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50B6">
        <w:rPr>
          <w:rFonts w:ascii="Times New Roman" w:hAnsi="Times New Roman" w:cs="Times New Roman"/>
          <w:sz w:val="28"/>
          <w:szCs w:val="28"/>
        </w:rPr>
        <w:t xml:space="preserve">1 мая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hAnsi="Times New Roman" w:cs="Times New Roman"/>
          <w:sz w:val="28"/>
          <w:szCs w:val="28"/>
        </w:rPr>
        <w:t>г</w:t>
      </w:r>
      <w:r w:rsidR="000A6257" w:rsidRPr="005C50B6">
        <w:rPr>
          <w:rFonts w:ascii="Times New Roman" w:hAnsi="Times New Roman" w:cs="Times New Roman"/>
          <w:sz w:val="28"/>
          <w:szCs w:val="28"/>
        </w:rPr>
        <w:t>ода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на официальном </w:t>
      </w:r>
      <w:r w:rsidR="008E2057" w:rsidRPr="005C50B6">
        <w:rPr>
          <w:rFonts w:ascii="Times New Roman" w:hAnsi="Times New Roman" w:cs="Times New Roman"/>
          <w:sz w:val="28"/>
          <w:szCs w:val="28"/>
        </w:rPr>
        <w:t>интернет-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сайте ФНС России размещена </w:t>
      </w:r>
      <w:proofErr w:type="spellStart"/>
      <w:r w:rsidR="0048199C" w:rsidRPr="005C50B6">
        <w:rPr>
          <w:rFonts w:ascii="Times New Roman" w:hAnsi="Times New Roman" w:cs="Times New Roman"/>
          <w:sz w:val="28"/>
          <w:szCs w:val="28"/>
        </w:rPr>
        <w:t>промостраница</w:t>
      </w:r>
      <w:proofErr w:type="spellEnd"/>
      <w:r w:rsidR="0048199C" w:rsidRPr="005C50B6">
        <w:rPr>
          <w:rFonts w:ascii="Times New Roman" w:hAnsi="Times New Roman" w:cs="Times New Roman"/>
          <w:sz w:val="28"/>
          <w:szCs w:val="28"/>
        </w:rPr>
        <w:t>, разъясняющая порядок получения субсидии, согласно поста</w:t>
      </w:r>
      <w:r w:rsidRPr="005C50B6">
        <w:rPr>
          <w:rFonts w:ascii="Times New Roman" w:hAnsi="Times New Roman" w:cs="Times New Roman"/>
          <w:sz w:val="28"/>
          <w:szCs w:val="28"/>
        </w:rPr>
        <w:t>новлению Правительства</w:t>
      </w:r>
      <w:r w:rsidR="007D0F0B">
        <w:rPr>
          <w:rFonts w:ascii="Times New Roman" w:hAnsi="Times New Roman" w:cs="Times New Roman"/>
          <w:sz w:val="28"/>
          <w:szCs w:val="28"/>
        </w:rPr>
        <w:t xml:space="preserve"> </w:t>
      </w:r>
      <w:r w:rsidR="007D0F0B" w:rsidRPr="00E975D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Российской Федерации</w:t>
      </w:r>
      <w:r w:rsidRPr="00E975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</w:rPr>
        <w:t xml:space="preserve">от 24 апреля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№ 576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в 2020 году из федерального бюджета субсидий субъектам малого и среднего предпринимательства, ведущим деятельность в отраслях российской экономики, в наибольшей степени пострадавших в условиях ухудшения ситуации в результате распространения </w:t>
      </w:r>
      <w:r w:rsidR="00E46F20">
        <w:rPr>
          <w:rFonts w:ascii="Times New Roman" w:hAnsi="Times New Roman" w:cs="Times New Roman"/>
          <w:sz w:val="28"/>
          <w:szCs w:val="28"/>
        </w:rPr>
        <w:t>COVID-19</w:t>
      </w:r>
      <w:proofErr w:type="gramEnd"/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C50B6">
        <w:rPr>
          <w:rFonts w:ascii="Times New Roman" w:hAnsi="Times New Roman" w:cs="Times New Roman"/>
          <w:sz w:val="28"/>
          <w:szCs w:val="28"/>
        </w:rPr>
        <w:t xml:space="preserve">а также  с 15 июля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размещена информация по </w:t>
      </w:r>
      <w:r w:rsidRPr="005C50B6">
        <w:rPr>
          <w:rFonts w:ascii="Times New Roman" w:hAnsi="Times New Roman" w:cs="Times New Roman"/>
          <w:sz w:val="28"/>
          <w:szCs w:val="28"/>
        </w:rPr>
        <w:t xml:space="preserve">постановлению Правительства </w:t>
      </w:r>
      <w:r w:rsidR="005D1147" w:rsidRPr="00E975D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Российской Федерации</w:t>
      </w:r>
      <w:r w:rsidR="005D1147" w:rsidRPr="00E975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</w:rPr>
        <w:t xml:space="preserve">от 2 июля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№ 976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Об утверждении правил предоставления в 2020 году из федерального бюджета субсидий субъектам малого и среднего предпринимательства и социально ориентированным некоммерческим организациям на проведение мероприятий по профилактике </w:t>
      </w:r>
      <w:r w:rsidR="00E46F20">
        <w:rPr>
          <w:rFonts w:ascii="Times New Roman" w:hAnsi="Times New Roman" w:cs="Times New Roman"/>
          <w:sz w:val="28"/>
          <w:szCs w:val="28"/>
        </w:rPr>
        <w:t>COVID-19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, с возможностью заполнения заявления на получение субсидии. </w:t>
      </w:r>
      <w:proofErr w:type="gramEnd"/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Также на официальном сайте ФНС России создан раздел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>: меры поддержки бизнеса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и создана группа сервисов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COVID-19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, которая включает в себя 5 специализированных интерактивный сервисов: </w:t>
      </w:r>
    </w:p>
    <w:p w:rsidR="0048199C" w:rsidRPr="005C50B6" w:rsidRDefault="00B970D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Перечень лиц, на которых распространяется действие моратория на банкротство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B970D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Проверка возможности получения отсрочки/рассрочки в связи с COVID-19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; </w:t>
      </w:r>
    </w:p>
    <w:p w:rsidR="0048199C" w:rsidRPr="005C50B6" w:rsidRDefault="00B970D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Проверка права на получение субсидии в связи с COVID-19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; </w:t>
      </w:r>
    </w:p>
    <w:p w:rsidR="0048199C" w:rsidRPr="005C50B6" w:rsidRDefault="00B970D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Проверка возможности освобождения от уплаты налогов, взносов в связи с COVID-19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48199C" w:rsidRPr="005C50B6" w:rsidRDefault="00B970D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Проверка права на получение субсидии на проведение дезинфекционных мероприятий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D509C4" w:rsidRPr="005C50B6">
        <w:rPr>
          <w:rStyle w:val="CharStyle40"/>
          <w:rFonts w:ascii="Times New Roman" w:hAnsi="Times New Roman"/>
          <w:sz w:val="28"/>
          <w:szCs w:val="28"/>
        </w:rPr>
        <w:t xml:space="preserve">,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а также сервис-агрегатор </w:t>
      </w:r>
      <w:r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Какую помощь может получить мой бизнес?</w:t>
      </w:r>
      <w:r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ФНС России спроектировала и реализовала новую цифровую платформу (далее </w:t>
      </w:r>
      <w:r w:rsidR="00D509C4" w:rsidRPr="005C50B6">
        <w:rPr>
          <w:rFonts w:ascii="Times New Roman" w:hAnsi="Times New Roman" w:cs="Times New Roman"/>
          <w:sz w:val="28"/>
          <w:szCs w:val="28"/>
        </w:rPr>
        <w:t>–</w:t>
      </w:r>
      <w:r w:rsidRPr="005C50B6">
        <w:rPr>
          <w:rFonts w:ascii="Times New Roman" w:hAnsi="Times New Roman" w:cs="Times New Roman"/>
          <w:sz w:val="28"/>
          <w:szCs w:val="28"/>
        </w:rPr>
        <w:t xml:space="preserve"> Платформа) на базе технологии распределенного реестра (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блокчейн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>). Платформа обеспечивает для кредитных организаций автоматизацию процесса приема и обработки заявлений на получение льготных кредитов в соответствии с правилами</w:t>
      </w:r>
      <w:r w:rsidR="00D509C4" w:rsidRPr="005C50B6">
        <w:rPr>
          <w:rFonts w:ascii="Times New Roman" w:hAnsi="Times New Roman" w:cs="Times New Roman"/>
          <w:sz w:val="28"/>
          <w:szCs w:val="28"/>
          <w:vertAlign w:val="superscript"/>
        </w:rPr>
        <w:footnoteReference w:id="6"/>
      </w:r>
      <w:r w:rsidR="006A2047" w:rsidRPr="005C50B6">
        <w:rPr>
          <w:rFonts w:ascii="Times New Roman" w:hAnsi="Times New Roman" w:cs="Times New Roman"/>
          <w:sz w:val="28"/>
          <w:szCs w:val="28"/>
        </w:rPr>
        <w:t xml:space="preserve">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2020 году субъектам малого и среднего предпринимательства на неотложные нужды для поддержки и сохранения занятости, а также правилами предоставления субсидий из федерального бюджета российским кредитным организациям на возмещение недополученных ими доходов по кредитам, выданным в 2020 году юридическим лицам и индивидуальным предпринимателям на возобновление деятельности</w:t>
      </w:r>
      <w:r w:rsidR="00BB65F5" w:rsidRPr="005C50B6">
        <w:rPr>
          <w:rFonts w:ascii="Times New Roman" w:hAnsi="Times New Roman" w:cs="Times New Roman"/>
          <w:sz w:val="28"/>
          <w:szCs w:val="28"/>
          <w:vertAlign w:val="superscript"/>
        </w:rPr>
        <w:footnoteReference w:id="7"/>
      </w:r>
      <w:r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Наиболее социально значимыми и многофункциональными из сервисов являются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Личные кабинеты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для физических лиц</w:t>
      </w:r>
      <w:r w:rsidR="00FB0A21" w:rsidRPr="005C50B6">
        <w:rPr>
          <w:rFonts w:ascii="Times New Roman" w:hAnsi="Times New Roman" w:cs="Times New Roman"/>
          <w:sz w:val="28"/>
          <w:szCs w:val="28"/>
        </w:rPr>
        <w:t xml:space="preserve">, юридических лиц </w:t>
      </w:r>
      <w:r w:rsidRPr="005C50B6">
        <w:rPr>
          <w:rFonts w:ascii="Times New Roman" w:hAnsi="Times New Roman" w:cs="Times New Roman"/>
          <w:sz w:val="28"/>
          <w:szCs w:val="28"/>
        </w:rPr>
        <w:t>и индивидуальных предпринимателей.</w:t>
      </w:r>
    </w:p>
    <w:p w:rsidR="003E654B" w:rsidRPr="005C50B6" w:rsidRDefault="00FB0A21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Набольшее количество пользователей насчитывает </w:t>
      </w:r>
      <w:r w:rsidR="003E654B" w:rsidRPr="005C50B6">
        <w:rPr>
          <w:rFonts w:ascii="Times New Roman" w:hAnsi="Times New Roman" w:cs="Times New Roman"/>
          <w:sz w:val="28"/>
          <w:szCs w:val="28"/>
        </w:rPr>
        <w:t xml:space="preserve">сервис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hAnsi="Times New Roman" w:cs="Times New Roman"/>
          <w:sz w:val="28"/>
          <w:szCs w:val="28"/>
        </w:rPr>
        <w:t>Личный кабинет налогоплательщика для физических лиц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. </w:t>
      </w:r>
      <w:r w:rsidR="003E654B" w:rsidRPr="005C50B6">
        <w:rPr>
          <w:rFonts w:ascii="Times New Roman" w:hAnsi="Times New Roman" w:cs="Times New Roman"/>
          <w:sz w:val="28"/>
          <w:szCs w:val="28"/>
        </w:rPr>
        <w:t xml:space="preserve">По состоянию на 1 января 2021 г.: </w:t>
      </w:r>
    </w:p>
    <w:p w:rsidR="0048199C" w:rsidRPr="005C50B6" w:rsidRDefault="003E654B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ч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исло активных пользователей </w:t>
      </w:r>
      <w:r w:rsidR="00673AF7" w:rsidRPr="005C50B6">
        <w:rPr>
          <w:rStyle w:val="CharStyle40"/>
          <w:rFonts w:ascii="Times New Roman" w:hAnsi="Times New Roman"/>
          <w:sz w:val="28"/>
          <w:szCs w:val="28"/>
        </w:rPr>
        <w:t xml:space="preserve">сервиса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673AF7" w:rsidRPr="005C50B6">
        <w:rPr>
          <w:rStyle w:val="CharStyle40"/>
          <w:rFonts w:ascii="Times New Roman" w:hAnsi="Times New Roman"/>
          <w:sz w:val="28"/>
          <w:szCs w:val="28"/>
        </w:rPr>
        <w:t>Личный кабинет налогоплательщика для физических лиц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673AF7" w:rsidRPr="005C50B6">
        <w:rPr>
          <w:rStyle w:val="CharStyle40"/>
          <w:rFonts w:ascii="Times New Roman" w:hAnsi="Times New Roman"/>
          <w:sz w:val="28"/>
          <w:szCs w:val="28"/>
        </w:rPr>
        <w:t xml:space="preserve">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превысило 34 </w:t>
      </w:r>
      <w:r w:rsidR="00A45E0D" w:rsidRPr="005C50B6">
        <w:rPr>
          <w:rStyle w:val="CharStyle40"/>
          <w:rFonts w:ascii="Times New Roman" w:hAnsi="Times New Roman"/>
          <w:sz w:val="28"/>
          <w:szCs w:val="28"/>
        </w:rPr>
        <w:t>млн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чел</w:t>
      </w:r>
      <w:r w:rsidR="00F57610" w:rsidRPr="005C50B6">
        <w:rPr>
          <w:rStyle w:val="CharStyle40"/>
          <w:rFonts w:ascii="Times New Roman" w:hAnsi="Times New Roman"/>
          <w:sz w:val="28"/>
          <w:szCs w:val="28"/>
        </w:rPr>
        <w:t>.</w:t>
      </w:r>
      <w:r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3E654B" w:rsidRPr="005C50B6" w:rsidRDefault="00673AF7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ч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исло индивидуальных пре</w:t>
      </w:r>
      <w:r w:rsidR="003E654B" w:rsidRPr="005C50B6">
        <w:rPr>
          <w:rStyle w:val="CharStyle40"/>
          <w:rFonts w:ascii="Times New Roman" w:hAnsi="Times New Roman"/>
          <w:sz w:val="28"/>
          <w:szCs w:val="28"/>
        </w:rPr>
        <w:t xml:space="preserve">дпринимателей, подключившихся к сервису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3E654B" w:rsidRPr="005C50B6">
        <w:rPr>
          <w:rStyle w:val="CharStyle40"/>
          <w:rFonts w:ascii="Times New Roman" w:hAnsi="Times New Roman"/>
          <w:sz w:val="28"/>
          <w:szCs w:val="28"/>
        </w:rPr>
        <w:t>Личный кабинет налогоплательщика для индивидуальных предпринимателей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3E654B" w:rsidRPr="005C50B6">
        <w:rPr>
          <w:rStyle w:val="CharStyle40"/>
          <w:rFonts w:ascii="Times New Roman" w:hAnsi="Times New Roman"/>
          <w:sz w:val="28"/>
          <w:szCs w:val="28"/>
        </w:rPr>
        <w:t xml:space="preserve"> (далее –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ЛК ИП</w:t>
      </w:r>
      <w:r w:rsidR="003E654B" w:rsidRPr="005C50B6">
        <w:rPr>
          <w:rStyle w:val="CharStyle40"/>
          <w:rFonts w:ascii="Times New Roman" w:hAnsi="Times New Roman"/>
          <w:sz w:val="28"/>
          <w:szCs w:val="28"/>
        </w:rPr>
        <w:t>)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 составило 2,6 </w:t>
      </w:r>
      <w:r w:rsidR="00A45E0D" w:rsidRPr="005C50B6">
        <w:rPr>
          <w:rStyle w:val="CharStyle40"/>
          <w:rFonts w:ascii="Times New Roman" w:hAnsi="Times New Roman"/>
          <w:sz w:val="28"/>
          <w:szCs w:val="28"/>
        </w:rPr>
        <w:t>млн</w:t>
      </w:r>
      <w:r w:rsidRPr="005C50B6">
        <w:rPr>
          <w:rStyle w:val="CharStyle40"/>
          <w:rFonts w:ascii="Times New Roman" w:hAnsi="Times New Roman"/>
          <w:sz w:val="28"/>
          <w:szCs w:val="28"/>
        </w:rPr>
        <w:t>;</w:t>
      </w:r>
    </w:p>
    <w:p w:rsidR="00673AF7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количество организаций, зарегистрированных в </w:t>
      </w:r>
      <w:r w:rsidR="00673AF7" w:rsidRPr="005C50B6">
        <w:rPr>
          <w:rStyle w:val="CharStyle40"/>
          <w:rFonts w:ascii="Times New Roman" w:hAnsi="Times New Roman"/>
          <w:sz w:val="28"/>
          <w:szCs w:val="28"/>
        </w:rPr>
        <w:t xml:space="preserve">сервисе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="00673AF7" w:rsidRPr="005C50B6">
        <w:rPr>
          <w:rStyle w:val="CharStyle40"/>
          <w:rFonts w:ascii="Times New Roman" w:hAnsi="Times New Roman"/>
          <w:sz w:val="28"/>
          <w:szCs w:val="28"/>
        </w:rPr>
        <w:t>Личный кабинет налогоплательщика для юридических лиц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="00673AF7" w:rsidRPr="005C50B6">
        <w:rPr>
          <w:rStyle w:val="CharStyle40"/>
          <w:rFonts w:ascii="Times New Roman" w:hAnsi="Times New Roman"/>
          <w:sz w:val="28"/>
          <w:szCs w:val="28"/>
        </w:rPr>
        <w:t xml:space="preserve"> составило более 1 </w:t>
      </w:r>
      <w:r w:rsidR="00A45E0D" w:rsidRPr="005C50B6">
        <w:rPr>
          <w:rStyle w:val="CharStyle40"/>
          <w:rFonts w:ascii="Times New Roman" w:hAnsi="Times New Roman"/>
          <w:sz w:val="28"/>
          <w:szCs w:val="28"/>
        </w:rPr>
        <w:t>млн</w:t>
      </w:r>
      <w:r w:rsidR="00673AF7" w:rsidRPr="005C50B6">
        <w:rPr>
          <w:rStyle w:val="CharStyle40"/>
          <w:rFonts w:ascii="Times New Roman" w:hAnsi="Times New Roman"/>
          <w:sz w:val="28"/>
          <w:szCs w:val="28"/>
        </w:rPr>
        <w:t>.</w:t>
      </w:r>
    </w:p>
    <w:p w:rsidR="001D30CF" w:rsidRPr="005C50B6" w:rsidRDefault="00673AF7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Кроме того, в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центральном аппарате ФНС России в 2020 году на рассмотрении находилось 50 08</w:t>
      </w:r>
      <w:r w:rsidRPr="005C50B6">
        <w:rPr>
          <w:rFonts w:ascii="Times New Roman" w:hAnsi="Times New Roman" w:cs="Times New Roman"/>
          <w:sz w:val="28"/>
          <w:szCs w:val="28"/>
        </w:rPr>
        <w:t>3 обращения граждан, поступивших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по различным каналам связи, а именно: </w:t>
      </w:r>
    </w:p>
    <w:p w:rsidR="001D30CF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посредством электронного сервиса 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sz w:val="28"/>
          <w:szCs w:val="28"/>
        </w:rPr>
        <w:t>Обратиться в ФНС России</w:t>
      </w:r>
      <w:r w:rsidR="00B970D7" w:rsidRPr="005C50B6">
        <w:rPr>
          <w:rStyle w:val="CharStyle40"/>
          <w:rFonts w:ascii="Times New Roman" w:hAnsi="Times New Roman"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 поступило </w:t>
      </w:r>
      <w:r w:rsidRPr="005C50B6">
        <w:rPr>
          <w:rStyle w:val="CharStyle40"/>
          <w:rFonts w:ascii="Times New Roman" w:hAnsi="Times New Roman"/>
          <w:sz w:val="28"/>
          <w:szCs w:val="28"/>
        </w:rPr>
        <w:br/>
        <w:t>25 644 интернет-обращения (51% от общего числа)</w:t>
      </w:r>
      <w:r w:rsidR="001D30CF" w:rsidRPr="005C50B6">
        <w:rPr>
          <w:rStyle w:val="CharStyle40"/>
          <w:rFonts w:ascii="Times New Roman" w:hAnsi="Times New Roman"/>
          <w:sz w:val="28"/>
          <w:szCs w:val="28"/>
        </w:rPr>
        <w:t xml:space="preserve">, что на 54% </w:t>
      </w:r>
      <w:r w:rsidR="00EE4048" w:rsidRPr="005C50B6">
        <w:rPr>
          <w:rStyle w:val="CharStyle40"/>
          <w:rFonts w:ascii="Times New Roman" w:hAnsi="Times New Roman"/>
          <w:sz w:val="28"/>
          <w:szCs w:val="28"/>
        </w:rPr>
        <w:t xml:space="preserve">больше </w:t>
      </w:r>
      <w:r w:rsidR="001D30CF" w:rsidRPr="005C50B6">
        <w:rPr>
          <w:rStyle w:val="CharStyle40"/>
          <w:rFonts w:ascii="Times New Roman" w:hAnsi="Times New Roman"/>
          <w:sz w:val="28"/>
          <w:szCs w:val="28"/>
        </w:rPr>
        <w:t>по сравнению с аналогичным периодом 2019 года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; </w:t>
      </w:r>
    </w:p>
    <w:p w:rsidR="001D30CF" w:rsidRPr="005C50B6" w:rsidRDefault="00712B31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по системе МЭДО поступило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16</w:t>
      </w:r>
      <w:r w:rsidR="001D30CF" w:rsidRPr="005C50B6">
        <w:rPr>
          <w:rStyle w:val="CharStyle40"/>
          <w:rFonts w:ascii="Times New Roman" w:hAnsi="Times New Roman"/>
          <w:sz w:val="28"/>
          <w:szCs w:val="28"/>
        </w:rPr>
        <w:t xml:space="preserve"> 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>000 об</w:t>
      </w:r>
      <w:r w:rsidR="00EE4048" w:rsidRPr="005C50B6">
        <w:rPr>
          <w:rStyle w:val="CharStyle40"/>
          <w:rFonts w:ascii="Times New Roman" w:hAnsi="Times New Roman"/>
          <w:sz w:val="28"/>
          <w:szCs w:val="28"/>
        </w:rPr>
        <w:t>ращений (32</w:t>
      </w:r>
      <w:r w:rsidR="003714F4" w:rsidRPr="005C50B6">
        <w:rPr>
          <w:rStyle w:val="CharStyle40"/>
          <w:rFonts w:ascii="Times New Roman" w:hAnsi="Times New Roman"/>
          <w:sz w:val="28"/>
          <w:szCs w:val="28"/>
        </w:rPr>
        <w:t xml:space="preserve">% от общего числа), что </w:t>
      </w:r>
      <w:r w:rsidR="00EE4048" w:rsidRPr="005C50B6">
        <w:rPr>
          <w:rStyle w:val="CharStyle40"/>
          <w:rFonts w:ascii="Times New Roman" w:hAnsi="Times New Roman"/>
          <w:sz w:val="28"/>
          <w:szCs w:val="28"/>
        </w:rPr>
        <w:t xml:space="preserve">на 26% 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больше </w:t>
      </w:r>
      <w:r w:rsidR="00EE4048" w:rsidRPr="005C50B6">
        <w:rPr>
          <w:rStyle w:val="CharStyle40"/>
          <w:rFonts w:ascii="Times New Roman" w:hAnsi="Times New Roman"/>
          <w:sz w:val="28"/>
          <w:szCs w:val="28"/>
        </w:rPr>
        <w:t>по сравнению с аналогичным периодом 2019 года</w:t>
      </w:r>
      <w:r w:rsidRPr="005C50B6">
        <w:rPr>
          <w:rStyle w:val="CharStyle40"/>
          <w:rFonts w:ascii="Times New Roman" w:hAnsi="Times New Roman"/>
          <w:sz w:val="28"/>
          <w:szCs w:val="28"/>
        </w:rPr>
        <w:t>)</w:t>
      </w:r>
      <w:r w:rsidR="0048199C" w:rsidRPr="005C50B6">
        <w:rPr>
          <w:rStyle w:val="CharStyle40"/>
          <w:rFonts w:ascii="Times New Roman" w:hAnsi="Times New Roman"/>
          <w:sz w:val="28"/>
          <w:szCs w:val="28"/>
        </w:rPr>
        <w:t xml:space="preserve">; </w:t>
      </w:r>
    </w:p>
    <w:p w:rsidR="00614FBE" w:rsidRPr="005C50B6" w:rsidRDefault="0048199C" w:rsidP="005C50B6">
      <w:pPr>
        <w:pStyle w:val="a3"/>
        <w:numPr>
          <w:ilvl w:val="0"/>
          <w:numId w:val="26"/>
        </w:numPr>
        <w:tabs>
          <w:tab w:val="right" w:pos="426"/>
          <w:tab w:val="right" w:pos="1134"/>
        </w:tabs>
        <w:spacing w:line="276" w:lineRule="auto"/>
        <w:ind w:left="0" w:firstLine="709"/>
        <w:jc w:val="both"/>
        <w:rPr>
          <w:rStyle w:val="CharStyle40"/>
          <w:rFonts w:ascii="Times New Roman" w:hAnsi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sz w:val="28"/>
          <w:szCs w:val="28"/>
        </w:rPr>
        <w:t>на бумажном</w:t>
      </w:r>
      <w:r w:rsidR="00712B31" w:rsidRPr="005C50B6">
        <w:rPr>
          <w:rStyle w:val="CharStyle40"/>
          <w:rFonts w:ascii="Times New Roman" w:hAnsi="Times New Roman"/>
          <w:sz w:val="28"/>
          <w:szCs w:val="28"/>
        </w:rPr>
        <w:t xml:space="preserve"> носителе поступило </w:t>
      </w:r>
      <w:r w:rsidR="00EE4048" w:rsidRPr="005C50B6">
        <w:rPr>
          <w:rStyle w:val="CharStyle40"/>
          <w:rFonts w:ascii="Times New Roman" w:hAnsi="Times New Roman"/>
          <w:sz w:val="28"/>
          <w:szCs w:val="28"/>
        </w:rPr>
        <w:t>8 406 обращений (17</w:t>
      </w:r>
      <w:r w:rsidRPr="005C50B6">
        <w:rPr>
          <w:rStyle w:val="CharStyle40"/>
          <w:rFonts w:ascii="Times New Roman" w:hAnsi="Times New Roman"/>
          <w:sz w:val="28"/>
          <w:szCs w:val="28"/>
        </w:rPr>
        <w:t>% от общего числа)</w:t>
      </w:r>
      <w:r w:rsidR="00712B31" w:rsidRPr="005C50B6">
        <w:rPr>
          <w:rStyle w:val="CharStyle40"/>
          <w:rFonts w:ascii="Times New Roman" w:hAnsi="Times New Roman"/>
          <w:sz w:val="28"/>
          <w:szCs w:val="28"/>
        </w:rPr>
        <w:t xml:space="preserve">, </w:t>
      </w:r>
      <w:r w:rsidR="003714F4" w:rsidRPr="005C50B6">
        <w:rPr>
          <w:rStyle w:val="CharStyle40"/>
          <w:rFonts w:ascii="Times New Roman" w:hAnsi="Times New Roman"/>
          <w:sz w:val="28"/>
          <w:szCs w:val="28"/>
        </w:rPr>
        <w:t xml:space="preserve">что </w:t>
      </w:r>
      <w:r w:rsidR="00712B31" w:rsidRPr="005C50B6">
        <w:rPr>
          <w:rStyle w:val="CharStyle40"/>
          <w:rFonts w:ascii="Times New Roman" w:hAnsi="Times New Roman"/>
          <w:sz w:val="28"/>
          <w:szCs w:val="28"/>
        </w:rPr>
        <w:t xml:space="preserve">на 21% </w:t>
      </w:r>
      <w:r w:rsidR="003714F4" w:rsidRPr="005C50B6">
        <w:rPr>
          <w:rStyle w:val="CharStyle40"/>
          <w:rFonts w:ascii="Times New Roman" w:hAnsi="Times New Roman"/>
          <w:sz w:val="28"/>
          <w:szCs w:val="28"/>
        </w:rPr>
        <w:t xml:space="preserve">меньше </w:t>
      </w:r>
      <w:r w:rsidR="00712B31" w:rsidRPr="005C50B6">
        <w:rPr>
          <w:rStyle w:val="CharStyle40"/>
          <w:rFonts w:ascii="Times New Roman" w:hAnsi="Times New Roman"/>
          <w:sz w:val="28"/>
          <w:szCs w:val="28"/>
        </w:rPr>
        <w:t>по сравнению с аналогичным периодом 2019 года</w:t>
      </w:r>
      <w:r w:rsidRPr="005C50B6">
        <w:rPr>
          <w:rStyle w:val="CharStyle40"/>
          <w:rFonts w:ascii="Times New Roman" w:hAnsi="Times New Roman"/>
          <w:sz w:val="28"/>
          <w:szCs w:val="28"/>
        </w:rPr>
        <w:t xml:space="preserve">. </w:t>
      </w:r>
    </w:p>
    <w:p w:rsidR="0048199C" w:rsidRPr="005C50B6" w:rsidRDefault="00FB5364" w:rsidP="00B728C1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8. </w:t>
      </w:r>
      <w:r w:rsidR="00614FBE" w:rsidRPr="005C50B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14FBE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развития </w:t>
      </w:r>
      <w:r w:rsidR="009018AD" w:rsidRPr="005C50B6">
        <w:rPr>
          <w:rFonts w:ascii="Times New Roman" w:hAnsi="Times New Roman" w:cs="Times New Roman"/>
          <w:sz w:val="28"/>
          <w:szCs w:val="28"/>
          <w:u w:val="single"/>
        </w:rPr>
        <w:t>международного сотрудничества</w:t>
      </w:r>
      <w:r w:rsidR="009018AD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9018AD" w:rsidRPr="005C50B6">
        <w:rPr>
          <w:rFonts w:ascii="Times New Roman" w:eastAsia="Calibri" w:hAnsi="Times New Roman" w:cs="Times New Roman"/>
          <w:sz w:val="28"/>
          <w:szCs w:val="28"/>
        </w:rPr>
        <w:t>в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2020 году из 74 </w:t>
      </w:r>
      <w:r w:rsidR="009018AD" w:rsidRPr="005C50B6">
        <w:rPr>
          <w:rFonts w:ascii="Times New Roman" w:eastAsia="Calibri" w:hAnsi="Times New Roman" w:cs="Times New Roman"/>
          <w:sz w:val="28"/>
          <w:szCs w:val="28"/>
        </w:rPr>
        <w:t xml:space="preserve">предусмотренных командировок состоялось 17, из которых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11 </w:t>
      </w:r>
      <w:r w:rsidR="009018AD" w:rsidRPr="005C50B6">
        <w:rPr>
          <w:rFonts w:ascii="Times New Roman" w:eastAsia="Calibri" w:hAnsi="Times New Roman" w:cs="Times New Roman"/>
          <w:sz w:val="28"/>
          <w:szCs w:val="28"/>
        </w:rPr>
        <w:t>– состояло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сь в </w:t>
      </w:r>
      <w:r w:rsidR="009018AD" w:rsidRPr="005C50B6">
        <w:rPr>
          <w:rFonts w:ascii="Times New Roman" w:eastAsia="Calibri" w:hAnsi="Times New Roman" w:cs="Times New Roman"/>
          <w:sz w:val="28"/>
          <w:szCs w:val="28"/>
        </w:rPr>
        <w:br/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I квартале. В</w:t>
      </w:r>
      <w:r w:rsidR="003959C9" w:rsidRPr="005C50B6">
        <w:rPr>
          <w:rFonts w:ascii="Times New Roman" w:eastAsia="Calibri" w:hAnsi="Times New Roman" w:cs="Times New Roman"/>
          <w:sz w:val="28"/>
          <w:szCs w:val="28"/>
        </w:rPr>
        <w:t>о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9C" w:rsidRPr="005C50B6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-</w:t>
      </w:r>
      <w:r w:rsidR="0048199C" w:rsidRPr="005C50B6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="003959C9" w:rsidRPr="005C50B6">
        <w:rPr>
          <w:rFonts w:ascii="Times New Roman" w:eastAsia="Calibri" w:hAnsi="Times New Roman" w:cs="Times New Roman"/>
          <w:sz w:val="28"/>
          <w:szCs w:val="28"/>
        </w:rPr>
        <w:t xml:space="preserve"> кварталах мероприятия проводились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в формате видеоконференций.</w:t>
      </w:r>
    </w:p>
    <w:p w:rsidR="0048199C" w:rsidRPr="005C50B6" w:rsidRDefault="003959C9" w:rsidP="00B728C1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Также в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2020 году в соответствии с порядком ротации Российская Федерация являлась председателем в межгосударственном объединении БРИКС. В соответствии с Планом мероприятий председательства Российской Федерации в объединении БРИКС</w:t>
      </w:r>
      <w:r w:rsidRPr="005C50B6">
        <w:rPr>
          <w:rStyle w:val="af4"/>
          <w:rFonts w:ascii="Times New Roman" w:hAnsi="Times New Roman" w:cs="Times New Roman"/>
          <w:sz w:val="28"/>
          <w:szCs w:val="28"/>
        </w:rPr>
        <w:footnoteReference w:id="8"/>
      </w:r>
      <w:r w:rsidR="00FF48B6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>ФНС России в период 27-29 мая 2020 года провела в режиме видеоконференции заседания руководителей и экспертов налог</w:t>
      </w:r>
      <w:r w:rsidR="00FF48B6" w:rsidRPr="005C50B6">
        <w:rPr>
          <w:rFonts w:ascii="Times New Roman" w:hAnsi="Times New Roman" w:cs="Times New Roman"/>
          <w:sz w:val="28"/>
          <w:szCs w:val="28"/>
        </w:rPr>
        <w:t>овых администраций стран БРИКС</w:t>
      </w:r>
      <w:r w:rsidR="0048199C" w:rsidRPr="005C50B6">
        <w:rPr>
          <w:rFonts w:ascii="Times New Roman" w:hAnsi="Times New Roman" w:cs="Times New Roman"/>
          <w:sz w:val="28"/>
          <w:szCs w:val="28"/>
        </w:rPr>
        <w:t>. Впервые встречи представителей налоговых ведомств в рамках БРИКС прошли в дистанционном формате.</w:t>
      </w:r>
    </w:p>
    <w:p w:rsidR="0048199C" w:rsidRPr="005C50B6" w:rsidRDefault="0048199C" w:rsidP="00B728C1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 предложению ФНС России 27 и 28 мая 2020 года состоялись экспертные консультации, одним из основных вопросов повестки дня которых стали экономические меры, принимаемые странами БРИКС для поддержки бизнеса и восстановления налоговых поступлений в условиях кризиса. Стороны также обменялись мнениями по наиболее актуальным вопросам современной международной налоговой повестки дня. </w:t>
      </w:r>
    </w:p>
    <w:p w:rsidR="0048199C" w:rsidRPr="005C50B6" w:rsidRDefault="0048199C" w:rsidP="00B728C1">
      <w:pPr>
        <w:autoSpaceDE w:val="0"/>
        <w:autoSpaceDN w:val="0"/>
        <w:adjustRightInd w:val="0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29 мая 2020 года прошло заседание руководителей налоговых служб стран БРИКС. Основной темой заседания стал вопрос о деятельности налоговых администраций в условиях кризиса, вызванного пандемией 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5C50B6">
        <w:rPr>
          <w:rFonts w:ascii="Times New Roman" w:hAnsi="Times New Roman" w:cs="Times New Roman"/>
          <w:sz w:val="28"/>
          <w:szCs w:val="28"/>
        </w:rPr>
        <w:t xml:space="preserve">-19.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Заседание руководителей и экспертов Координационного совета руководителей налоговых служб государств – участников СНГ (КСРНС) состоялось в период 21-23 декабря 2020 г</w:t>
      </w:r>
      <w:r w:rsidR="00C2455E" w:rsidRPr="005C50B6">
        <w:rPr>
          <w:rFonts w:ascii="Times New Roman" w:hAnsi="Times New Roman" w:cs="Times New Roman"/>
          <w:sz w:val="28"/>
          <w:szCs w:val="28"/>
        </w:rPr>
        <w:t>ода в формате видеоконференции</w:t>
      </w:r>
      <w:r w:rsidRPr="005C50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</w:t>
      </w:r>
      <w:r w:rsidR="00C2455E" w:rsidRPr="005C50B6">
        <w:rPr>
          <w:rFonts w:ascii="Times New Roman" w:hAnsi="Times New Roman" w:cs="Times New Roman"/>
          <w:sz w:val="28"/>
          <w:szCs w:val="28"/>
        </w:rPr>
        <w:t>2020 году</w:t>
      </w:r>
      <w:r w:rsidRPr="005C50B6">
        <w:rPr>
          <w:rFonts w:ascii="Times New Roman" w:hAnsi="Times New Roman" w:cs="Times New Roman"/>
          <w:sz w:val="28"/>
          <w:szCs w:val="28"/>
        </w:rPr>
        <w:t xml:space="preserve"> основной темой заседания стала деятельность налоговых органов в условиях пандемии COVID-19 и преодоления ее последствий. </w:t>
      </w:r>
    </w:p>
    <w:p w:rsidR="0048199C" w:rsidRPr="005C50B6" w:rsidRDefault="0048199C" w:rsidP="00B728C1">
      <w:pPr>
        <w:pStyle w:val="db9fe9049761426654245bb2dd862eecmsonormal"/>
        <w:shd w:val="clear" w:color="auto" w:fill="FFFFFF"/>
        <w:spacing w:before="0" w:beforeAutospacing="0" w:after="0" w:afterAutospacing="0" w:line="276" w:lineRule="auto"/>
        <w:ind w:firstLine="708"/>
        <w:contextualSpacing/>
        <w:jc w:val="both"/>
        <w:rPr>
          <w:sz w:val="28"/>
          <w:szCs w:val="28"/>
        </w:rPr>
      </w:pPr>
      <w:r w:rsidRPr="005C50B6">
        <w:rPr>
          <w:sz w:val="28"/>
          <w:szCs w:val="28"/>
        </w:rPr>
        <w:t>В</w:t>
      </w:r>
      <w:r w:rsidR="00C2455E" w:rsidRPr="005C50B6">
        <w:rPr>
          <w:sz w:val="28"/>
          <w:szCs w:val="28"/>
        </w:rPr>
        <w:t>се налоговые службы государств –</w:t>
      </w:r>
      <w:r w:rsidRPr="005C50B6">
        <w:rPr>
          <w:sz w:val="28"/>
          <w:szCs w:val="28"/>
        </w:rPr>
        <w:t xml:space="preserve"> участников СНГ приняли действенные меры для реагирования на кризис, вызванный </w:t>
      </w:r>
      <w:r w:rsidRPr="005C50B6">
        <w:rPr>
          <w:sz w:val="28"/>
          <w:szCs w:val="28"/>
          <w:lang w:val="en-US"/>
        </w:rPr>
        <w:t>COVID</w:t>
      </w:r>
      <w:r w:rsidRPr="005C50B6">
        <w:rPr>
          <w:sz w:val="28"/>
          <w:szCs w:val="28"/>
        </w:rPr>
        <w:t xml:space="preserve">-19, и преодоления его последствий. Действия, предпринятые налоговыми службами государств-участников СНГ, включают в себя уменьшение налоговых платежей/процентов и страховых взносов, продление сроков подачи бухгалтерской и налоговой отчетности и уплаты налогов, продление сроков предоставления документации, запрашиваемой налоговыми органами, приостановление или перенос мероприятий налогового контроля и банкротств, а также повышение качества удаленного обслуживания налогоплательщиков. Уникальным проектом является созданный ФНС России специальный сервис для предоставления субсидий налогоплательщикам, наиболее пострадавшим от последствий распространения </w:t>
      </w:r>
      <w:proofErr w:type="spellStart"/>
      <w:r w:rsidRPr="005C50B6">
        <w:rPr>
          <w:sz w:val="28"/>
          <w:szCs w:val="28"/>
        </w:rPr>
        <w:t>коронавируса</w:t>
      </w:r>
      <w:proofErr w:type="spellEnd"/>
      <w:r w:rsidRPr="005C50B6">
        <w:rPr>
          <w:sz w:val="28"/>
          <w:szCs w:val="28"/>
        </w:rPr>
        <w:t xml:space="preserve">, а также разработанная </w:t>
      </w:r>
      <w:proofErr w:type="spellStart"/>
      <w:r w:rsidRPr="005C50B6">
        <w:rPr>
          <w:sz w:val="28"/>
          <w:szCs w:val="28"/>
        </w:rPr>
        <w:t>блокчейн</w:t>
      </w:r>
      <w:proofErr w:type="spellEnd"/>
      <w:r w:rsidRPr="005C50B6">
        <w:rPr>
          <w:sz w:val="28"/>
          <w:szCs w:val="28"/>
        </w:rPr>
        <w:t xml:space="preserve">-платформа ФНС России для оказания льготного кредитования пострадавшего бизнеса.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Основным проектом, реализуемом в настоящее время на пространстве СНГ, является реализация автоматического обмена информацией об отдельных видах имущества и доходов физических и юридических лиц.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</w:t>
      </w:r>
      <w:r w:rsidRPr="005C50B6">
        <w:rPr>
          <w:rFonts w:ascii="Times New Roman" w:hAnsi="Times New Roman" w:cs="Times New Roman"/>
          <w:sz w:val="28"/>
          <w:szCs w:val="28"/>
        </w:rPr>
        <w:t>Консультативного комитета по налоговой политике и администрированию при Коллегии ЕЭК было запланировано на 25 ноября 2020 года, однако в связи со сложной эпидемиологической ситуацией в странах-членах ЕАЭС заседание было перенес</w:t>
      </w:r>
      <w:r w:rsidR="00821CAF" w:rsidRPr="005C50B6">
        <w:rPr>
          <w:rFonts w:ascii="Times New Roman" w:hAnsi="Times New Roman" w:cs="Times New Roman"/>
          <w:sz w:val="28"/>
          <w:szCs w:val="28"/>
        </w:rPr>
        <w:t>ено</w:t>
      </w:r>
      <w:r w:rsidRPr="005C50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последних нескольких лет деятельность налоговых служб стран-членов ЕАЭС в рамках Консультативного комитета по налоговой политике и администрированию при ЕЭ</w:t>
      </w:r>
      <w:r w:rsidR="00821CAF"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на устранение барьеров и коллизий в сфере налогообложения, связанных в частности с тем, что у стран-членов ЕАЭС отсутствует единая налоговая политика и, как следствие, применяется различная практика в вопросах налогообложения, что приводит к возникновению спорных ситуаций между сторонами. В целях обеспечения согласованных подходов к налогообложению в странах-членах ЕАЭС и дальнейшего углубления евразийской интеграции, ФНС России выступила с предложением активизировать работу по сближению налогового законодательства стран-членов ЕАЭС и разработать </w:t>
      </w:r>
      <w:r w:rsidR="00B970D7"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дорожную карту</w:t>
      </w:r>
      <w:r w:rsidR="00B970D7"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предусматривала бы поэтапное сближение законодательства стран-членов ЕАЭС, регулирующее косвенное налогообложение, прямое налогообложение, а также развитие механизмов взаимной административной помощи по налоговым делам, гармонизацию механизма налогового администрирования во взаимной торговле товарами, оказании услуг в ЕАЭС и создание платформы цифрового развития.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связи с ускоряющейся цифровой трансформацией государственного и частного сектора, ФНС России также выступила с инициативой создать рабочую группу экспертов государств-участников ЕАЭС при Консультативном комитете по налоговой политике и администрированию при Коллегии ЕЭК в целях обмена опытом по созданию и функционированию национальных систем электронного документооборота между хозяйствующими субъектами и контролирующими органами, а также по разработке подходов к их стандартизации на территории ЕАЭС. Пилотный проект по обмену электронными товаросопроводительными документами при трансграничной торговле между хозяйствующими субъектами с применением механизма доверенной третьей стороны уже запущен между Российской Федерацией и Республикой Беларусь (заместителями руководителей налоговых администраций России и Беларуси утвержден соответствующий план мероприятий (дорожная карта) по реализации пилотного проекта). Систематизация на уровне ЕАЭС подходов к обмену электронными документами, установление единых форматов позволит государствам-участникам не только изучить лучшие практики внедрения электронного документооборота, существующие на текущий момент в ЕАЭС, но и может стать шагом на пути к формированию доверенного цифрового пространства для государств-участников ЕАЭС. В качестве развития данного направления представляется целесообразным обсудить возможность сопряжения данных систем с интегрированной цифровой платформой ЕАЭС. Соответствующее предложение направлено ФНС России в адрес ЕЭК и в адрес Минэкономразвития России.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настоящее время в рамках ЕЭК ведется работа над Концепцией формирования системы фискального мониторинга за оборотом товаров во взаимной торговле в</w:t>
      </w:r>
      <w:r w:rsidR="00F102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6AF"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>ЕЭК</w:t>
      </w:r>
      <w:r w:rsidRPr="005C5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рамках Консультативного комитета по налоговой политике и администрированию при Коллегии ЕЭК рассматриваются проекты порядка обмена информаций, содержащей фискально-значимые показатели, между налоговыми органами стран-членов ЕАЭС, а также требования к формату, составу и структуре сведений.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50B6">
        <w:rPr>
          <w:rFonts w:ascii="Times New Roman" w:hAnsi="Times New Roman" w:cs="Times New Roman"/>
          <w:bCs/>
          <w:sz w:val="28"/>
          <w:szCs w:val="28"/>
        </w:rPr>
        <w:t xml:space="preserve">В 2020 году состоялось два заседания Бюро Форума ОЭСР </w:t>
      </w:r>
      <w:r w:rsidRPr="005C50B6">
        <w:rPr>
          <w:rFonts w:ascii="Times New Roman" w:hAnsi="Times New Roman" w:cs="Times New Roman"/>
          <w:sz w:val="28"/>
          <w:szCs w:val="28"/>
        </w:rPr>
        <w:t>по налоговому администрированию (в формате видеоко</w:t>
      </w:r>
      <w:r w:rsidR="00BA182E" w:rsidRPr="005C50B6">
        <w:rPr>
          <w:rFonts w:ascii="Times New Roman" w:hAnsi="Times New Roman" w:cs="Times New Roman"/>
          <w:sz w:val="28"/>
          <w:szCs w:val="28"/>
        </w:rPr>
        <w:t>нференций): 26 марта и 04 июня, главная роль на котором была отведена обсуждению</w:t>
      </w:r>
      <w:r w:rsidRPr="005C50B6">
        <w:rPr>
          <w:rFonts w:ascii="Times New Roman" w:hAnsi="Times New Roman" w:cs="Times New Roman"/>
          <w:sz w:val="28"/>
          <w:szCs w:val="28"/>
        </w:rPr>
        <w:t xml:space="preserve"> налоговых и организационных мер в условиях пандемии.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2020 году ФНС России продолжала курировать специализированное Сообщество по цифровой трансформации налоговых органов под эгидой Форума по налоговому администрированию ОЭСР (FTA). Цель работы Сообщества – мониторинг технологических и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околотехнологических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трендов, релевантных для налоговых органов мира, обмен опытом и знаниями в сфере использовании цифровых технологий, составление практических рекомендаций для налоговых администраций мира. Отчет о деятельности Сообщества по цифровой трансформации, а также Проект отчета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Tax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3.0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, который содержит описание предполагаемых изменений налоговых функций и сервисов в 10-летней перспективе, были представлены руководителем ФНС России Д.В. Егоровым на XII Пленарном заседании Форума 8 декабря 2020 года.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рамках работы по актуализации показателей по России в исследованиях и базах данных ОЭСР, в декабре 2020 года ФНС России завершила заполнение опросника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Международный обзор по налоговому администрированию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 xml:space="preserve">(International Survey of Revenue Administration – ISORA) </w:t>
      </w:r>
      <w:r w:rsidRPr="005C50B6">
        <w:rPr>
          <w:rFonts w:ascii="Times New Roman" w:hAnsi="Times New Roman" w:cs="Times New Roman"/>
          <w:sz w:val="28"/>
          <w:szCs w:val="28"/>
        </w:rPr>
        <w:t>с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</w:rPr>
        <w:t>ключевыми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</w:rPr>
        <w:t>показателями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50B6">
        <w:rPr>
          <w:rFonts w:ascii="Times New Roman" w:hAnsi="Times New Roman" w:cs="Times New Roman"/>
          <w:sz w:val="28"/>
          <w:szCs w:val="28"/>
        </w:rPr>
        <w:t>за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 xml:space="preserve"> 2018 </w:t>
      </w:r>
      <w:r w:rsidRPr="005C50B6">
        <w:rPr>
          <w:rFonts w:ascii="Times New Roman" w:hAnsi="Times New Roman" w:cs="Times New Roman"/>
          <w:sz w:val="28"/>
          <w:szCs w:val="28"/>
        </w:rPr>
        <w:t>и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 xml:space="preserve"> 2019 </w:t>
      </w:r>
      <w:r w:rsidRPr="005C50B6">
        <w:rPr>
          <w:rFonts w:ascii="Times New Roman" w:hAnsi="Times New Roman" w:cs="Times New Roman"/>
          <w:sz w:val="28"/>
          <w:szCs w:val="28"/>
        </w:rPr>
        <w:t>годы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5C50B6">
        <w:rPr>
          <w:rFonts w:ascii="Times New Roman" w:hAnsi="Times New Roman" w:cs="Times New Roman"/>
          <w:sz w:val="28"/>
          <w:szCs w:val="28"/>
        </w:rPr>
        <w:t xml:space="preserve">Опросник ISORA подготовлен ОЭСР, </w:t>
      </w:r>
      <w:r w:rsidR="00C86ACF" w:rsidRPr="005C50B6">
        <w:rPr>
          <w:rFonts w:ascii="Times New Roman" w:hAnsi="Times New Roman" w:cs="Times New Roman"/>
          <w:iCs/>
          <w:sz w:val="28"/>
          <w:szCs w:val="28"/>
        </w:rPr>
        <w:t>Международный валютный фонд (далее – МВФ)</w:t>
      </w:r>
      <w:r w:rsidRPr="005C50B6">
        <w:rPr>
          <w:rFonts w:ascii="Times New Roman" w:hAnsi="Times New Roman" w:cs="Times New Roman"/>
          <w:sz w:val="28"/>
          <w:szCs w:val="28"/>
        </w:rPr>
        <w:t xml:space="preserve">, при поддержке Азиатского банка развития и Межамериканского центра налоговой администрации (CIAT), информация из которого будет включена в ежегодный опросник ОЭСР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Tax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Series</w:t>
      </w:r>
      <w:proofErr w:type="spellEnd"/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24 Генеральная ассамблея IOTA состоялась 24-25 июня 2020 года в формате видеоконференции. Руководитель ФНС России Д.В. Егоров выступил на заседании с докладом о новых IT-решениях для бесконтактного налогового администрирования. В ходе административной сессии Генассамблеи (24 июня) были утверждены изменения в уставные документы IOTA, обсудили приоритетные вопросы дальнейшего развития на 2021 год: налоговый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, совершенствование сферы предоставления электронных услуг для налогоплательщиков, внедрение новых технологических решений в налоговое администрирование и укрепление потенциала налоговых администраций. </w:t>
      </w:r>
    </w:p>
    <w:p w:rsidR="0048199C" w:rsidRPr="005C50B6" w:rsidRDefault="0048199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Кроме того, ФНС России на постоянной основе готовит ответы на технические запросы налоговых служб-участниц 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>IOTA</w:t>
      </w:r>
      <w:r w:rsidRPr="005C50B6">
        <w:rPr>
          <w:rFonts w:ascii="Times New Roman" w:hAnsi="Times New Roman" w:cs="Times New Roman"/>
          <w:sz w:val="28"/>
          <w:szCs w:val="28"/>
        </w:rPr>
        <w:t xml:space="preserve"> и направляет запросы по наиболее актуальным вопросам налогового администрирования. С начала 2020 года ФНС России рассмотрела и подготовила ответы на 32 технических запроса, полученные из </w:t>
      </w:r>
      <w:r w:rsidRPr="005C50B6">
        <w:rPr>
          <w:rFonts w:ascii="Times New Roman" w:hAnsi="Times New Roman" w:cs="Times New Roman"/>
          <w:sz w:val="28"/>
          <w:szCs w:val="28"/>
          <w:lang w:val="en-US"/>
        </w:rPr>
        <w:t>IOTA</w:t>
      </w:r>
      <w:r w:rsidRPr="005C50B6">
        <w:rPr>
          <w:rFonts w:ascii="Times New Roman" w:hAnsi="Times New Roman" w:cs="Times New Roman"/>
          <w:sz w:val="28"/>
          <w:szCs w:val="28"/>
        </w:rPr>
        <w:t>; направила в IOTA 8 запросов, на каждый из которых поступали ответы в среднем от 5-19 стран (в общем поступило 118 ответов). Эта практика поддерживает обмен опытом и наилучшими практиками между налоговыми органами европейских стран, содействуя развитию диалога между специалистами налоговых служб стран-участниц и установлению профессиональных контактов.</w:t>
      </w:r>
    </w:p>
    <w:p w:rsidR="0048199C" w:rsidRPr="005C50B6" w:rsidRDefault="00BA4109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рамках деятельности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в сфере автоматического обмена </w:t>
      </w:r>
      <w:r w:rsidRPr="005C50B6">
        <w:rPr>
          <w:rFonts w:ascii="Times New Roman" w:hAnsi="Times New Roman" w:cs="Times New Roman"/>
          <w:sz w:val="28"/>
          <w:szCs w:val="28"/>
        </w:rPr>
        <w:t>информацией о финансовых счетах в 2020 году реализовано следующее.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Выполнение международных обязательств и основные показатели автоматического обмена</w:t>
      </w:r>
      <w:r w:rsidR="00BA4109"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ФНС России участвует в международном проекте по автоматическому обмену финансовой информацией (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Common</w:t>
      </w:r>
      <w:proofErr w:type="spell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Reporting</w:t>
      </w:r>
      <w:proofErr w:type="spell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Standard</w:t>
      </w:r>
      <w:proofErr w:type="spell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CRS), подразумевающий обмен сведениями о финансовых счетах. Данный проект инициирован и одобрен в рамках налоговой повестки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Группы двадцати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декабре 2020 года завершилась отчетная кампания по автоматическому обмену информацией о финансовых счетах за 2019 год. ФНС России выполнила свои международные обязательства и предоставила в 60 юрисдикций сведения о 340 тыс. счетах иностранных клиентов в российских организациях финансового рынка (ОФР). При этом всего российские ОФР отчитались о 2 203 170 счетах иностранных клиентов (+25% относительно отчетной кампании 2019 года).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свою очередь</w:t>
      </w:r>
      <w:r w:rsidR="00BA4109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от иностранных компетентных органов получено сведений о более 800 тыс. счетов из 79 юрисдикций, в том числе ключевые низконалоговые и офшорные юрисдикцией (Кипр, Швейцария, Кайманы, Британские Виргинские острова и другие).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2020 году количество стран – партнеров выросло на пять (Багамы, Бахрейн, Болгария, Специальный административный район Китая – Макао, а также нидерландская юрисдикция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Бонейэр</w:t>
      </w:r>
      <w:proofErr w:type="spell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Синт-Эстатиус</w:t>
      </w:r>
      <w:proofErr w:type="spell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Саба</w:t>
      </w:r>
      <w:proofErr w:type="spellEnd"/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). </w:t>
      </w:r>
      <w:r w:rsidRPr="001D3842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 xml:space="preserve">До конца марта 2021 года ожидается поступление сведений от Турции (с ними автоматический обмен будет произведен впервые), а также </w:t>
      </w:r>
      <w:r w:rsidR="00422183" w:rsidRPr="001D3842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>от</w:t>
      </w:r>
      <w:r w:rsidRPr="001D3842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 xml:space="preserve"> Гонконг</w:t>
      </w:r>
      <w:r w:rsidR="00422183" w:rsidRPr="001D3842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>а</w:t>
      </w:r>
      <w:r w:rsidRPr="001D3842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 xml:space="preserve"> (по мере завершения переговоров и подписания двустороннего соглашения по </w:t>
      </w:r>
      <w:proofErr w:type="spellStart"/>
      <w:r w:rsidRPr="001D3842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>автообмену</w:t>
      </w:r>
      <w:proofErr w:type="spellEnd"/>
      <w:r w:rsidRPr="001D3842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>).</w:t>
      </w:r>
    </w:p>
    <w:p w:rsidR="006404D3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Количество счетов российских резидентов за рубежом составляет более 800 тыс. (+2,5% относительно предыдущего периода), на которых находится активов на сумму почти 13 трлн. руб. (+24% относительно предыдущего периода). Объектом обмена </w:t>
      </w:r>
      <w:r w:rsidRPr="005A0202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явля</w:t>
      </w:r>
      <w:r w:rsidR="005A0202" w:rsidRPr="005A0202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е</w:t>
      </w:r>
      <w:r w:rsidRPr="005A0202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тся не только</w:t>
      </w:r>
      <w:r w:rsidR="005A0202" w:rsidRPr="005A0202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 xml:space="preserve"> информация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о счетах в классическом понимании (банковские, брокерские, счета-депо), но также о договорах доверительного управления, инвестиционного страхования жизни, а также, что крайне важно, трастах и фондах, контролирующими лицами которых</w:t>
      </w:r>
      <w:r w:rsidR="006404D3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являются российские резиденты.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 xml:space="preserve">Разработка информационно-аналитической подсистемы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«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Финсчета</w:t>
      </w:r>
      <w:proofErr w:type="spellEnd"/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.</w:t>
      </w:r>
    </w:p>
    <w:p w:rsidR="006404D3" w:rsidRPr="003F1DFC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</w:pPr>
      <w:proofErr w:type="gram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2020 году ФНС России завершила разработку и ввела в промышленную эксплуатацию новую информационно-аналитическую подсистему –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Финансовые счета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(сокр. ИАП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Финсчета</w:t>
      </w:r>
      <w:proofErr w:type="spellEnd"/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), которая в автоматизированном режиме производит двухфакторную идентификацию лиц (т.е. должно совпасть не менее двух идентифицирующих атрибутов) и выявляет риски посредством сопоставления с данными внутренних ресурсов ФНС</w:t>
      </w:r>
      <w:r w:rsidR="0004199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41992" w:rsidRPr="00041992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России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(декларации 3-НДФЛ, уведомления о КИК).</w:t>
      </w:r>
      <w:proofErr w:type="gram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результате идентифицировано 83% от всего количества счетов. Это очень хороший результат, особенно учитывая, что данные приходят на латинице и в ¾ случаях без валидных ИНН. В свою очередь ИАП</w:t>
      </w:r>
      <w:r w:rsidR="003F1DF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F1DFC" w:rsidRPr="003F1DFC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«</w:t>
      </w:r>
      <w:proofErr w:type="spellStart"/>
      <w:r w:rsidR="003F1DFC" w:rsidRPr="003F1DFC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Финсчета</w:t>
      </w:r>
      <w:proofErr w:type="spellEnd"/>
      <w:r w:rsidR="003F1DFC" w:rsidRPr="003F1DFC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»</w:t>
      </w:r>
      <w:r w:rsidRPr="003F1DFC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сформировано рисков на сумму более 70 </w:t>
      </w:r>
      <w:proofErr w:type="gramStart"/>
      <w:r w:rsidR="00F8463C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млрд</w:t>
      </w:r>
      <w:proofErr w:type="gram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руб. (сумма неуплаченных налогов + штрафы). </w:t>
      </w:r>
      <w:r w:rsidRPr="003F1DFC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 xml:space="preserve">Безусловно, это верхний предел результата работы Системы. Практические же результаты Служба получит от двух </w:t>
      </w:r>
      <w:r w:rsidR="006404D3" w:rsidRPr="003F1DFC"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>последующих направлений работы:</w:t>
      </w:r>
    </w:p>
    <w:p w:rsidR="006404D3" w:rsidRPr="003F1DFC" w:rsidRDefault="0048199C" w:rsidP="005C50B6">
      <w:pPr>
        <w:pStyle w:val="a3"/>
        <w:numPr>
          <w:ilvl w:val="0"/>
          <w:numId w:val="3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</w:pPr>
      <w:r w:rsidRPr="003F1DFC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>контрольно-аналитических мероприятий территориальных налоговых органов в 2021 году;</w:t>
      </w:r>
    </w:p>
    <w:p w:rsidR="0048199C" w:rsidRPr="005C50B6" w:rsidRDefault="0048199C" w:rsidP="005C50B6">
      <w:pPr>
        <w:pStyle w:val="a3"/>
        <w:numPr>
          <w:ilvl w:val="0"/>
          <w:numId w:val="3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F1DFC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>размещения информации о счетах в Личном кабинете налогоплательщиков (план – март 2021 г.), побуждая налогоплательщиков к добровольному декларированию, не дожидаясь контрольных мероприятий.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рамках проекта по 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автообмену</w:t>
      </w:r>
      <w:proofErr w:type="spellEnd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ФНС</w:t>
      </w:r>
      <w:r w:rsidR="00DA5A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A5A04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России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изначально была выбрана централизованная модель управления данных, когда коллегам из территориальных налоговых органов предоставляет не доступ к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сырым данным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а подготовленная информация, а именно пользовательские заданиями по конкретным рискам конкретных налогоплательщиков (в зависимости о места постановки на налоговый учет).</w:t>
      </w:r>
    </w:p>
    <w:p w:rsidR="00DA5A04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Одновременно с разработкой ИАП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Финсчета</w:t>
      </w:r>
      <w:proofErr w:type="spellEnd"/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ФНС</w:t>
      </w:r>
      <w:r w:rsidR="00DA5A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A5A04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России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течение 2020 года предоставляла выписки из </w:t>
      </w:r>
      <w:r w:rsidR="00DA5A04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информационного ресурса</w:t>
      </w:r>
      <w:r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</w:t>
      </w:r>
      <w:proofErr w:type="spellStart"/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Финсчета</w:t>
      </w:r>
      <w:proofErr w:type="spellEnd"/>
      <w:r w:rsidR="00B970D7"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»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 запросам территориальных налоговых органов с целью формирования доказательственной базы по текущим контрольным мероприятиям (установление фактических получателей средств по выплаченным за рубеж доходам, доказательств подконтрольности иностранных компаний физическим лицам). В результате за период чуть более 1 года в ЦА ФНС</w:t>
      </w:r>
      <w:r w:rsidR="00DA5A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A5A04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России</w:t>
      </w: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поступило 65 запросов в отношении 287 лиц. Из них 23 запроса в отношении 140 лиц были результативными. Сумма доначислений по контрольным мероприятиям, в которых используется информация о финансовых счетах, составила 3,05 </w:t>
      </w:r>
      <w:r w:rsidR="00F8463C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млрд</w:t>
      </w:r>
      <w:r w:rsidR="00DA5A04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.</w:t>
      </w:r>
      <w:r w:rsidR="006404D3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 xml:space="preserve"> руб</w:t>
      </w:r>
      <w:r w:rsidR="00DA5A04" w:rsidRPr="00DA5A0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лей</w:t>
      </w:r>
      <w:r w:rsidR="00DA5A0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Прохождение взаимной оценки Глобального форума ОЭСР по прозрачности и обмену информацией в налоговых целях (далее – Глобальный форум)</w:t>
      </w:r>
      <w:r w:rsidR="006404D3" w:rsidRPr="005C50B6">
        <w:rPr>
          <w:rFonts w:ascii="Times New Roman" w:eastAsia="Times New Roman" w:hAnsi="Times New Roman" w:cs="Times New Roman"/>
          <w:snapToGrid w:val="0"/>
          <w:sz w:val="28"/>
          <w:szCs w:val="28"/>
          <w:u w:val="single"/>
          <w:lang w:eastAsia="ru-RU"/>
        </w:rPr>
        <w:t>.</w:t>
      </w:r>
    </w:p>
    <w:p w:rsidR="00E9145F" w:rsidRPr="00E9145F" w:rsidRDefault="00E9145F" w:rsidP="0000567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 марте 2020 года начался раунд взаимных оценок (</w:t>
      </w:r>
      <w:proofErr w:type="spellStart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Peer</w:t>
      </w:r>
      <w:proofErr w:type="spellEnd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Review</w:t>
      </w:r>
      <w:proofErr w:type="spellEnd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Process</w:t>
      </w:r>
      <w:proofErr w:type="spellEnd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) внедрения CRS, который осуществляется в рамках работы Глобального форума. По предварительным результатам Глобальный форум выставил положительную оценку в части законодательства "</w:t>
      </w: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  <w:lang w:val="en-US"/>
        </w:rPr>
        <w:t>In</w:t>
      </w: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  <w:lang w:val="en-US"/>
        </w:rPr>
        <w:t>place</w:t>
      </w: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, </w:t>
      </w:r>
      <w:proofErr w:type="spellStart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but</w:t>
      </w:r>
      <w:proofErr w:type="spellEnd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need</w:t>
      </w:r>
      <w:proofErr w:type="spellEnd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  <w:lang w:val="en-US"/>
        </w:rPr>
        <w:t>s</w:t>
      </w: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spellStart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improvement</w:t>
      </w:r>
      <w:proofErr w:type="spellEnd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". Это подразумевает соответствие международному стандарту, но с рекомендациями по устранению отдельных недостатк</w:t>
      </w:r>
      <w:bookmarkStart w:id="18" w:name="_GoBack"/>
      <w:bookmarkEnd w:id="18"/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ов в нормативной правовой базе.</w:t>
      </w:r>
    </w:p>
    <w:p w:rsidR="00E9145F" w:rsidRPr="00E9145F" w:rsidRDefault="00E9145F" w:rsidP="0000567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 этой связи Правительство Российской Федерации постановлением от 21.12.2020 № 2194 утвердило поправки в Постановление от 16.06.2018 № 693 «О реализации международного автоматического обмена финансовой информацией с компетентными органами иностранных государств (территорий)».</w:t>
      </w:r>
    </w:p>
    <w:p w:rsidR="00E9145F" w:rsidRPr="00E9145F" w:rsidRDefault="00E9145F" w:rsidP="0000567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Также ФНС России совместно с Минфин России был подготовлен проект Федерального закона «О внесении изменений в часть первую Налогового кодекса Российской Федерации», который в настоящее время рассматривается Аппаратом Правительства Российской Федерации для внесения в Государстве</w:t>
      </w:r>
      <w:r w:rsidRPr="00E9145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нную Думу Российской Федерации.</w:t>
      </w:r>
    </w:p>
    <w:p w:rsidR="00005674" w:rsidRP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</w:pPr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Помимо </w:t>
      </w:r>
      <w:r w:rsidR="00E9145F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этого</w:t>
      </w:r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, в целях обеспечения полной и качественной информации, предоставляемой иностранным компетентным органам в рамках CRS, ФНС России:</w:t>
      </w:r>
    </w:p>
    <w:p w:rsidR="00005674" w:rsidRP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</w:pPr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провела контрольно-аналитические мероприятия, в результате которых в адрес российских ОФР было направлено 52 письма о необходимости представления информации о финансовых счетах иностранных клиентов в соответствии с требованиями главы 20.1 Налогового кодекса Российской Федерации и требованиями положения, утвержденного постановлением Правительства Российской Федерации от 16.06.2018 № 693;</w:t>
      </w:r>
    </w:p>
    <w:p w:rsid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разработала и утвердила дополнения в форматы (версия 5.04) отчетов о счетах иностранных клиентов, с использованием которых ФНС России будет принимать отчеты российских ОФР в 2021 году.</w:t>
      </w:r>
    </w:p>
    <w:p w:rsidR="00005674" w:rsidRP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u w:val="single"/>
          <w:lang w:eastAsia="ru-RU"/>
        </w:rPr>
      </w:pPr>
      <w:r w:rsidRPr="00005674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highlight w:val="yellow"/>
          <w:u w:val="single"/>
          <w:lang w:eastAsia="ru-RU"/>
        </w:rPr>
        <w:t>Экспорт технологий</w:t>
      </w:r>
    </w:p>
    <w:p w:rsidR="00005674" w:rsidRP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</w:pPr>
      <w:proofErr w:type="gramStart"/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В соответствии с условиями Соглашения между Министерством финансов Российской Федерации и Министерством финансов Республики Узбекистан об оказании Российской Федерацией безвозмездной технической помощи Республике Узбекистан в целях развития системы налогового администрирования, включая совершенствование налогообложения имущества и создание системы работы с налогоплательщиками, подписанного 28.06.2019 в г. Ташкент, и Плана мероприятий в рамках оказания технического содействия Республике Узбекистан в 2019-2020 годах завершены все</w:t>
      </w:r>
      <w:proofErr w:type="gramEnd"/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11 этапов работ первой фазы сотрудничества</w:t>
      </w:r>
      <w:r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.</w:t>
      </w:r>
    </w:p>
    <w:p w:rsidR="00005674" w:rsidRP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</w:pPr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На протяжении года велись подготовительные мероприятия для организации начала работ второй фазы сотрудничества с Республикой Узбекистан, запланированных на период 2021 – 2022 гг.</w:t>
      </w:r>
    </w:p>
    <w:p w:rsidR="00005674" w:rsidRP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</w:pPr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В целях развития системы налогового администрирования Киргизской Республики между Правительством Российской Федерации и Правительством Киргизской Республики 13.11.2020 в Москве подписано Соглашение об оказании Российской Федерацией безвозмездной технической помощи Киргизской Республике в 2020-2022 гг.</w:t>
      </w:r>
    </w:p>
    <w:p w:rsidR="00005674" w:rsidRPr="00005674" w:rsidRDefault="00005674" w:rsidP="00005674">
      <w:pPr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</w:pPr>
      <w:proofErr w:type="gramStart"/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В рамках реализации положений Меморандума о взаимопонимании и техническом сотрудничестве в области налогового администрирования между Федеральной налоговой службой (Российская Федерация) и Генеральным ведомством по налогам и пошлинам Королевства Саудовская Аравия, подписанного 14.10.2019 в г. Эр-Рияд, в соответствии с запросом Генерального ведомства по налогам и пошлинам Королевства Саудовская Аравия в течение 2020 года велись подготовительные работы по подписанию Протокола между Федеральной</w:t>
      </w:r>
      <w:proofErr w:type="gramEnd"/>
      <w:r w:rsidRPr="00005674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налоговой службой и Генеральным ведомством по налогам и пошлинам Королевства Саудовская Аравия в рамках обмена опытом по вопросам налогового администрирования в целях обеспечения возможности оказания технического содействия Саудовской стороне по внедрению электронных счетов-фактур и онлайн-ККТ.</w:t>
      </w:r>
    </w:p>
    <w:p w:rsidR="0098381E" w:rsidRPr="005C50B6" w:rsidRDefault="00370CE7" w:rsidP="00B728C1">
      <w:pPr>
        <w:autoSpaceDE w:val="0"/>
        <w:autoSpaceDN w:val="0"/>
        <w:adjustRightInd w:val="0"/>
        <w:spacing w:before="120" w:after="120" w:line="276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98381E" w:rsidRPr="005C50B6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="0098381E" w:rsidRPr="005C50B6">
        <w:rPr>
          <w:rFonts w:ascii="Times New Roman" w:eastAsia="Calibri" w:hAnsi="Times New Roman" w:cs="Times New Roman"/>
          <w:sz w:val="28"/>
          <w:szCs w:val="28"/>
          <w:u w:val="single"/>
        </w:rPr>
        <w:t>совершенствования</w:t>
      </w:r>
      <w:r w:rsidR="0048199C" w:rsidRPr="005C50B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системы управления рисками, направленной на профилактику нарушений и повышение эффективности в деятельности налоговых органов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8381E" w:rsidRPr="005C50B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году </w:t>
      </w:r>
      <w:r w:rsidR="0098381E" w:rsidRPr="005C50B6">
        <w:rPr>
          <w:rFonts w:ascii="Times New Roman" w:eastAsia="Calibri" w:hAnsi="Times New Roman" w:cs="Times New Roman"/>
          <w:sz w:val="28"/>
          <w:szCs w:val="28"/>
        </w:rPr>
        <w:t>продолжена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 работа по совершенствованию системы управления рисками (инцидентами) в деятельности налоговых органов.</w:t>
      </w:r>
    </w:p>
    <w:p w:rsidR="0048199C" w:rsidRPr="005C50B6" w:rsidRDefault="0048199C" w:rsidP="00B728C1">
      <w:pPr>
        <w:autoSpaceDE w:val="0"/>
        <w:autoSpaceDN w:val="0"/>
        <w:adjustRightInd w:val="0"/>
        <w:spacing w:before="120" w:after="120" w:line="276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>В соответствии с Порядком осуществления Федеральной налоговой службой внутреннего аудита</w:t>
      </w:r>
      <w:r w:rsidR="009B6507" w:rsidRPr="005C50B6">
        <w:rPr>
          <w:rStyle w:val="af4"/>
          <w:rFonts w:ascii="Times New Roman" w:eastAsia="Calibri" w:hAnsi="Times New Roman" w:cs="Times New Roman"/>
          <w:sz w:val="28"/>
          <w:szCs w:val="28"/>
        </w:rPr>
        <w:footnoteReference w:id="9"/>
      </w: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7045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в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2020 год</w:t>
      </w:r>
      <w:r w:rsidR="009C7045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у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</w:t>
      </w:r>
      <w:r w:rsidR="008E54A4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ФНС России 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проведено </w:t>
      </w:r>
      <w:r w:rsidR="009C7045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320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аудиторских проверок.</w:t>
      </w:r>
    </w:p>
    <w:p w:rsidR="0048199C" w:rsidRPr="005C50B6" w:rsidRDefault="008E54A4" w:rsidP="00B728C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приказом ФНС России от 25 мая 2020 г. №ЕД-7-16/340@ с 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 xml:space="preserve">2020 года аудиторские проверки проводятся с использованием ПП 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«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Внутренний аудит налоговых органов</w:t>
      </w:r>
      <w:r w:rsidR="00B970D7" w:rsidRPr="005C50B6">
        <w:rPr>
          <w:rFonts w:ascii="Times New Roman" w:eastAsia="Calibri" w:hAnsi="Times New Roman" w:cs="Times New Roman"/>
          <w:sz w:val="28"/>
          <w:szCs w:val="28"/>
        </w:rPr>
        <w:t>»</w:t>
      </w:r>
      <w:r w:rsidR="0048199C" w:rsidRPr="005C50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8199C" w:rsidRDefault="009C7045" w:rsidP="00B728C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В 2020 году м</w:t>
      </w:r>
      <w:r w:rsidR="0048199C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ероприятиями внутреннего аудита обеспечены дополнительные поступления в бюджетную систему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Российской Федерации</w:t>
      </w:r>
      <w:r w:rsidR="0048199C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в размере 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13,5</w:t>
      </w:r>
      <w:r w:rsidR="0048199C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</w:t>
      </w:r>
      <w:proofErr w:type="gramStart"/>
      <w:r w:rsidR="00F8463C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млрд</w:t>
      </w:r>
      <w:proofErr w:type="gramEnd"/>
      <w:r w:rsidR="0048199C"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рублей.</w:t>
      </w:r>
    </w:p>
    <w:p w:rsidR="009C7045" w:rsidRPr="009C7045" w:rsidRDefault="009C7045" w:rsidP="00B728C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02.06.2020 в режиме видеоконференции проведено  совещание по итогам мероприятий внутреннего аудита за 2019 год и по вопросу организации мероприятий в ПП «Внутренний аудит НО» на </w:t>
      </w:r>
      <w:r w:rsidR="00EF7239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>контуре промышленной эксплуатации</w:t>
      </w:r>
      <w:r w:rsidRPr="009C7045">
        <w:rPr>
          <w:rFonts w:ascii="Times New Roman" w:eastAsia="Calibri" w:hAnsi="Times New Roman" w:cs="Times New Roman"/>
          <w:color w:val="FF0000"/>
          <w:sz w:val="28"/>
          <w:szCs w:val="28"/>
          <w:highlight w:val="yellow"/>
        </w:rPr>
        <w:t xml:space="preserve"> АИС «Налог-3» в 2020 году</w:t>
      </w:r>
      <w:r>
        <w:rPr>
          <w:rFonts w:ascii="Times New Roman" w:eastAsia="Calibri" w:hAnsi="Times New Roman" w:cs="Times New Roman"/>
          <w:color w:val="FF0000"/>
          <w:sz w:val="28"/>
          <w:szCs w:val="28"/>
        </w:rPr>
        <w:t>.</w:t>
      </w:r>
    </w:p>
    <w:p w:rsidR="0048199C" w:rsidRPr="005C50B6" w:rsidRDefault="00370CE7" w:rsidP="00B728C1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8E54A4" w:rsidRPr="005C50B6">
        <w:rPr>
          <w:rFonts w:ascii="Times New Roman" w:eastAsia="Calibri" w:hAnsi="Times New Roman" w:cs="Times New Roman"/>
          <w:sz w:val="28"/>
          <w:szCs w:val="28"/>
        </w:rPr>
        <w:t xml:space="preserve">В рамках исполнения мероприятия, направленного на </w:t>
      </w:r>
      <w:r w:rsidR="008E54A4" w:rsidRPr="005C50B6"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 w:rsidR="0048199C" w:rsidRPr="005C50B6">
        <w:rPr>
          <w:rFonts w:ascii="Times New Roman" w:eastAsia="Calibri" w:hAnsi="Times New Roman" w:cs="Times New Roman"/>
          <w:sz w:val="28"/>
          <w:szCs w:val="28"/>
          <w:u w:val="single"/>
        </w:rPr>
        <w:t>беспечение государственной регистрации юридических лиц и индивидуальных предпринимателей, учета организаций и физических лиц, а также разрешительно-лицензионной деятельности</w:t>
      </w:r>
      <w:r w:rsidR="008E54A4" w:rsidRPr="005C50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5D43" w:rsidRPr="005C50B6">
        <w:rPr>
          <w:rFonts w:ascii="Times New Roman" w:hAnsi="Times New Roman" w:cs="Times New Roman"/>
          <w:sz w:val="28"/>
          <w:szCs w:val="28"/>
        </w:rPr>
        <w:t>з</w:t>
      </w:r>
      <w:r w:rsidR="008E54A4" w:rsidRPr="005C50B6">
        <w:rPr>
          <w:rFonts w:ascii="Times New Roman" w:hAnsi="Times New Roman" w:cs="Times New Roman"/>
          <w:sz w:val="28"/>
          <w:szCs w:val="28"/>
        </w:rPr>
        <w:t>а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205D43" w:rsidRPr="005C50B6">
        <w:rPr>
          <w:rFonts w:ascii="Times New Roman" w:hAnsi="Times New Roman" w:cs="Times New Roman"/>
          <w:sz w:val="28"/>
          <w:szCs w:val="28"/>
        </w:rPr>
        <w:t xml:space="preserve">2020 год </w:t>
      </w:r>
      <w:r w:rsidR="0048199C" w:rsidRPr="005C50B6">
        <w:rPr>
          <w:rFonts w:ascii="Times New Roman" w:hAnsi="Times New Roman" w:cs="Times New Roman"/>
          <w:sz w:val="28"/>
          <w:szCs w:val="28"/>
        </w:rPr>
        <w:t>в</w:t>
      </w:r>
      <w:r w:rsidR="00205D43" w:rsidRPr="005C50B6">
        <w:rPr>
          <w:rFonts w:ascii="Times New Roman" w:hAnsi="Times New Roman" w:cs="Times New Roman"/>
          <w:sz w:val="28"/>
          <w:szCs w:val="28"/>
        </w:rPr>
        <w:t xml:space="preserve"> Единый государственный реестр юридических лиц (далее – ЕГРЮЛ)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внесены сведения о создании более 233 тыс. юридических лиц, о прекращении деятельности </w:t>
      </w:r>
      <w:r w:rsidR="00205D43" w:rsidRPr="005C50B6">
        <w:rPr>
          <w:rFonts w:ascii="Times New Roman" w:hAnsi="Times New Roman" w:cs="Times New Roman"/>
          <w:sz w:val="28"/>
          <w:szCs w:val="28"/>
        </w:rPr>
        <w:t>–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более 545 тыс. юридических лиц.</w:t>
      </w:r>
    </w:p>
    <w:p w:rsidR="0048199C" w:rsidRPr="005C50B6" w:rsidRDefault="00205D43" w:rsidP="00B728C1">
      <w:pPr>
        <w:pStyle w:val="a3"/>
        <w:tabs>
          <w:tab w:val="left" w:pos="1701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Также з</w:t>
      </w:r>
      <w:r w:rsidR="0048199C" w:rsidRPr="005C50B6">
        <w:rPr>
          <w:rFonts w:ascii="Times New Roman" w:hAnsi="Times New Roman" w:cs="Times New Roman"/>
          <w:sz w:val="28"/>
          <w:szCs w:val="28"/>
        </w:rPr>
        <w:t>а 2020 г</w:t>
      </w:r>
      <w:r w:rsidRPr="005C50B6">
        <w:rPr>
          <w:rFonts w:ascii="Times New Roman" w:hAnsi="Times New Roman" w:cs="Times New Roman"/>
          <w:sz w:val="28"/>
          <w:szCs w:val="28"/>
        </w:rPr>
        <w:t>од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в </w:t>
      </w:r>
      <w:r w:rsidRPr="005C50B6">
        <w:rPr>
          <w:rFonts w:ascii="Times New Roman" w:hAnsi="Times New Roman" w:cs="Times New Roman"/>
          <w:sz w:val="28"/>
          <w:szCs w:val="28"/>
        </w:rPr>
        <w:t xml:space="preserve">Единый государственный реестр индивидуальных предпринимателей (далее – </w:t>
      </w:r>
      <w:r w:rsidR="0048199C" w:rsidRPr="005C50B6">
        <w:rPr>
          <w:rFonts w:ascii="Times New Roman" w:hAnsi="Times New Roman" w:cs="Times New Roman"/>
          <w:sz w:val="28"/>
          <w:szCs w:val="28"/>
        </w:rPr>
        <w:t>ЕГРИП</w:t>
      </w:r>
      <w:r w:rsidRPr="005C50B6">
        <w:rPr>
          <w:rFonts w:ascii="Times New Roman" w:hAnsi="Times New Roman" w:cs="Times New Roman"/>
          <w:sz w:val="28"/>
          <w:szCs w:val="28"/>
        </w:rPr>
        <w:t>)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внесены сведения о государственной регистрации в качестве индивидуального предпринимателя и регистрации крестьянского (фермерского) хозяйства без образования юридического лица более 620 тыс. физических лиц, о прекращении деятельности – более 964 тыс. индивидуальных предпринимателей и крестьянских (фермерских) хозяйств без образования юридического лица. </w:t>
      </w:r>
    </w:p>
    <w:p w:rsidR="00A615BA" w:rsidRPr="005C50B6" w:rsidRDefault="0048199C" w:rsidP="00B728C1">
      <w:pPr>
        <w:pStyle w:val="a3"/>
        <w:tabs>
          <w:tab w:val="left" w:pos="1701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С использованием сервиса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Подача электронных документов на государственную регистрацию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</w:t>
      </w:r>
      <w:r w:rsidR="00A615BA" w:rsidRPr="005C50B6">
        <w:rPr>
          <w:rFonts w:ascii="Times New Roman" w:hAnsi="Times New Roman" w:cs="Times New Roman"/>
          <w:sz w:val="28"/>
          <w:szCs w:val="28"/>
        </w:rPr>
        <w:t>2020 году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регистрирующие органы направлено более 2 781 тыс. </w:t>
      </w:r>
      <w:r w:rsidR="00A615BA" w:rsidRPr="005C50B6">
        <w:rPr>
          <w:rFonts w:ascii="Times New Roman" w:hAnsi="Times New Roman" w:cs="Times New Roman"/>
          <w:sz w:val="28"/>
          <w:szCs w:val="28"/>
        </w:rPr>
        <w:t>пакетов электронных документов.</w:t>
      </w:r>
    </w:p>
    <w:p w:rsidR="0048199C" w:rsidRPr="005C50B6" w:rsidRDefault="0048199C" w:rsidP="00B728C1">
      <w:pPr>
        <w:pStyle w:val="a3"/>
        <w:tabs>
          <w:tab w:val="left" w:pos="1701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рамках лицензионной и разрешительной деятельности ФНС России за 2020 год по состоянию на 31</w:t>
      </w:r>
      <w:r w:rsidR="00A615BA" w:rsidRPr="005C50B6">
        <w:rPr>
          <w:rFonts w:ascii="Times New Roman" w:hAnsi="Times New Roman" w:cs="Times New Roman"/>
          <w:sz w:val="28"/>
          <w:szCs w:val="28"/>
        </w:rPr>
        <w:t xml:space="preserve"> декабря 2020 г. </w:t>
      </w:r>
      <w:r w:rsidRPr="005C50B6">
        <w:rPr>
          <w:rFonts w:ascii="Times New Roman" w:hAnsi="Times New Roman" w:cs="Times New Roman"/>
          <w:sz w:val="28"/>
          <w:szCs w:val="28"/>
        </w:rPr>
        <w:t>рассмотрено:</w:t>
      </w:r>
    </w:p>
    <w:p w:rsidR="0048199C" w:rsidRPr="005C50B6" w:rsidRDefault="0048199C" w:rsidP="005C50B6">
      <w:pPr>
        <w:pStyle w:val="a3"/>
        <w:numPr>
          <w:ilvl w:val="0"/>
          <w:numId w:val="3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63 заявления о переоформлении лицензии на осуществление деятельности по организации и проведению азартных игр в букмеке</w:t>
      </w:r>
      <w:r w:rsidR="00A615BA" w:rsidRPr="005C50B6">
        <w:rPr>
          <w:rFonts w:ascii="Times New Roman" w:hAnsi="Times New Roman" w:cs="Times New Roman"/>
          <w:sz w:val="28"/>
          <w:szCs w:val="28"/>
        </w:rPr>
        <w:t xml:space="preserve">рских конторах и тотализаторах, из которых по 7 </w:t>
      </w:r>
      <w:r w:rsidRPr="005C50B6">
        <w:rPr>
          <w:rFonts w:ascii="Times New Roman" w:hAnsi="Times New Roman" w:cs="Times New Roman"/>
          <w:sz w:val="28"/>
          <w:szCs w:val="28"/>
        </w:rPr>
        <w:t>приняты решения об от</w:t>
      </w:r>
      <w:r w:rsidR="00A615BA" w:rsidRPr="005C50B6">
        <w:rPr>
          <w:rFonts w:ascii="Times New Roman" w:hAnsi="Times New Roman" w:cs="Times New Roman"/>
          <w:sz w:val="28"/>
          <w:szCs w:val="28"/>
        </w:rPr>
        <w:t xml:space="preserve">казе в переоформлении лицензии, </w:t>
      </w:r>
      <w:r w:rsidRPr="005C50B6">
        <w:rPr>
          <w:rFonts w:ascii="Times New Roman" w:hAnsi="Times New Roman" w:cs="Times New Roman"/>
          <w:sz w:val="28"/>
          <w:szCs w:val="28"/>
        </w:rPr>
        <w:t>предоставлен</w:t>
      </w:r>
      <w:r w:rsidR="00A615BA" w:rsidRPr="005C50B6">
        <w:rPr>
          <w:rFonts w:ascii="Times New Roman" w:hAnsi="Times New Roman" w:cs="Times New Roman"/>
          <w:sz w:val="28"/>
          <w:szCs w:val="28"/>
        </w:rPr>
        <w:t xml:space="preserve">а 1 лицензия (по решению суда), </w:t>
      </w:r>
      <w:r w:rsidRPr="005C50B6">
        <w:rPr>
          <w:rFonts w:ascii="Times New Roman" w:hAnsi="Times New Roman" w:cs="Times New Roman"/>
          <w:sz w:val="28"/>
          <w:szCs w:val="28"/>
        </w:rPr>
        <w:t>приостановлено действие</w:t>
      </w:r>
      <w:r w:rsidR="00A615BA" w:rsidRPr="005C50B6">
        <w:rPr>
          <w:rFonts w:ascii="Times New Roman" w:hAnsi="Times New Roman" w:cs="Times New Roman"/>
          <w:sz w:val="28"/>
          <w:szCs w:val="28"/>
        </w:rPr>
        <w:t xml:space="preserve"> 2 лицензий по 2 адресам, </w:t>
      </w:r>
      <w:r w:rsidRPr="005C50B6">
        <w:rPr>
          <w:rFonts w:ascii="Times New Roman" w:hAnsi="Times New Roman" w:cs="Times New Roman"/>
          <w:sz w:val="28"/>
          <w:szCs w:val="28"/>
        </w:rPr>
        <w:t>прекращено действие 2 лицензий (по заявлениям лицензиатов);</w:t>
      </w:r>
    </w:p>
    <w:p w:rsidR="0048199C" w:rsidRPr="005C50B6" w:rsidRDefault="0048199C" w:rsidP="005C50B6">
      <w:pPr>
        <w:pStyle w:val="a3"/>
        <w:numPr>
          <w:ilvl w:val="0"/>
          <w:numId w:val="3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3 заявления о переоформлении лицензии на осуществление деятельности по производству и реализации защищенной от подделок полиграфической продукции; прекращено действие 1 лицензии (по заявлению лицензиата).</w:t>
      </w:r>
    </w:p>
    <w:p w:rsidR="008B6388" w:rsidRPr="005C50B6" w:rsidRDefault="00377EA7" w:rsidP="005C50B6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И</w:t>
      </w:r>
      <w:r w:rsidR="00A615BA" w:rsidRPr="005C50B6">
        <w:rPr>
          <w:rFonts w:ascii="Times New Roman" w:hAnsi="Times New Roman" w:cs="Times New Roman"/>
          <w:sz w:val="28"/>
          <w:szCs w:val="28"/>
        </w:rPr>
        <w:t xml:space="preserve">сполнения указанной функции государственного контроля за деятельностью лицензиатов </w:t>
      </w:r>
      <w:r w:rsidR="008B6388" w:rsidRPr="005C50B6">
        <w:rPr>
          <w:rFonts w:ascii="Times New Roman" w:hAnsi="Times New Roman" w:cs="Times New Roman"/>
          <w:sz w:val="28"/>
          <w:szCs w:val="28"/>
        </w:rPr>
        <w:t xml:space="preserve">по состоянию на 31 декабря 2020 г.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="008B6388" w:rsidRPr="005C50B6">
        <w:rPr>
          <w:rFonts w:ascii="Times New Roman" w:hAnsi="Times New Roman" w:cs="Times New Roman"/>
          <w:sz w:val="28"/>
          <w:szCs w:val="28"/>
        </w:rPr>
        <w:t xml:space="preserve">было проведено: </w:t>
      </w:r>
    </w:p>
    <w:p w:rsidR="0048199C" w:rsidRPr="005C50B6" w:rsidRDefault="0048199C" w:rsidP="005C50B6">
      <w:pPr>
        <w:pStyle w:val="a3"/>
        <w:numPr>
          <w:ilvl w:val="0"/>
          <w:numId w:val="3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33 внеплановых проверок лицензиатов, осуществляющих деятельность по организации и проведению азартных игр в букмекерских конторах и тотализаторах, проведенных в связи с рассмотрением заявлений о переоформлении лицензий;</w:t>
      </w:r>
    </w:p>
    <w:p w:rsidR="0048199C" w:rsidRPr="005C50B6" w:rsidRDefault="0048199C" w:rsidP="005C50B6">
      <w:pPr>
        <w:pStyle w:val="a3"/>
        <w:numPr>
          <w:ilvl w:val="0"/>
          <w:numId w:val="3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0 плановых проверок (2 плановые проверки в связи с постановлениями Правительства Российской Фед</w:t>
      </w:r>
      <w:r w:rsidR="008B6388" w:rsidRPr="005C50B6">
        <w:rPr>
          <w:rFonts w:ascii="Times New Roman" w:hAnsi="Times New Roman" w:cs="Times New Roman"/>
          <w:sz w:val="28"/>
          <w:szCs w:val="28"/>
        </w:rPr>
        <w:t xml:space="preserve">ерации 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от </w:t>
      </w:r>
      <w:r w:rsidR="008B6388" w:rsidRPr="005C50B6">
        <w:rPr>
          <w:rFonts w:ascii="Times New Roman" w:hAnsi="Times New Roman" w:cs="Times New Roman"/>
          <w:sz w:val="28"/>
          <w:szCs w:val="28"/>
        </w:rPr>
        <w:t xml:space="preserve">№ 438, </w:t>
      </w:r>
      <w:r w:rsidR="00EF272E" w:rsidRPr="005C50B6">
        <w:rPr>
          <w:rFonts w:ascii="Times New Roman" w:hAnsi="Times New Roman" w:cs="Times New Roman"/>
          <w:sz w:val="28"/>
          <w:szCs w:val="28"/>
        </w:rPr>
        <w:t xml:space="preserve">№ </w:t>
      </w:r>
      <w:r w:rsidR="008B6388" w:rsidRPr="005C50B6">
        <w:rPr>
          <w:rFonts w:ascii="Times New Roman" w:hAnsi="Times New Roman" w:cs="Times New Roman"/>
          <w:sz w:val="28"/>
          <w:szCs w:val="28"/>
        </w:rPr>
        <w:t>440 прекращены).</w:t>
      </w:r>
    </w:p>
    <w:p w:rsidR="0048199C" w:rsidRPr="005C50B6" w:rsidRDefault="008B6388" w:rsidP="00377EA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11. В части </w:t>
      </w:r>
      <w:r w:rsidRPr="005C50B6">
        <w:rPr>
          <w:rFonts w:ascii="Times New Roman" w:hAnsi="Times New Roman" w:cs="Times New Roman"/>
          <w:sz w:val="28"/>
          <w:szCs w:val="28"/>
          <w:u w:val="single"/>
        </w:rPr>
        <w:t>организации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и проведение профилактических мероприятий по предотвращению должностных правонарушений в системе налоговых органов</w:t>
      </w:r>
      <w:r w:rsidR="00377EA7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>В ФНС России проводится работа, направленная на недопущение сотрудниками налоговых органов должностных правонарушений, а также проведение профилактических мероприятий по устранению причин и условий, способствующих совершению коррупционных правонарушений.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соответствии с приказом ФНС России от 22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5C50B6">
        <w:rPr>
          <w:rFonts w:ascii="Times New Roman" w:hAnsi="Times New Roman" w:cs="Times New Roman"/>
          <w:sz w:val="28"/>
          <w:szCs w:val="28"/>
        </w:rPr>
        <w:t>2011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 г.</w:t>
      </w:r>
      <w:r w:rsidRPr="005C50B6">
        <w:rPr>
          <w:rFonts w:ascii="Times New Roman" w:hAnsi="Times New Roman" w:cs="Times New Roman"/>
          <w:sz w:val="28"/>
          <w:szCs w:val="28"/>
        </w:rPr>
        <w:t xml:space="preserve"> № ММВ-7-4/507@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Об утверждении Инструкции об организации проведения служебной проверки в Федеральной налоговой службе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сотрудниками центрального аппарата ФНС России в 2020 году проведено 58 служебных проверок.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 результатам служебных проверок 39 государственных гражданских служащих (далее – гражданские служащие) привлечены к дисциплинарной ответственности, из них объявлено: замечание - 19 человек, выговор – 19 человек, предупреждение о неполном должностном соответствии - 1 человек.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21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2009 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 1065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 проверке достоверности и полноты сведений, представленных гражданами, претендующими на замещение должностей федеральной государственной службы, и федеральными государственными служащими, и соблюдения и федеральными государственными служащими требований к служебному поведению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2020 году проведено 5 проверок в отношении гражданских служащих центрального аппарата ФНС России.</w:t>
      </w:r>
    </w:p>
    <w:p w:rsidR="0048199C" w:rsidRPr="005C50B6" w:rsidRDefault="0048199C" w:rsidP="00377EA7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ФНС России обеспечено функционирование Комиссии по соблюдению требований к служебному поведению федеральных государственных гражданских служащих центрального аппарата</w:t>
      </w:r>
      <w:r w:rsidR="007F2A76" w:rsidRPr="005C50B6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Pr="005C50B6">
        <w:rPr>
          <w:rFonts w:ascii="Times New Roman" w:hAnsi="Times New Roman" w:cs="Times New Roman"/>
          <w:sz w:val="28"/>
          <w:szCs w:val="28"/>
        </w:rPr>
        <w:t xml:space="preserve">, руководителей и заместителей руководителей управлений </w:t>
      </w:r>
      <w:r w:rsidR="007F2A76" w:rsidRPr="005C50B6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5C50B6">
        <w:rPr>
          <w:rFonts w:ascii="Times New Roman" w:hAnsi="Times New Roman" w:cs="Times New Roman"/>
          <w:sz w:val="28"/>
          <w:szCs w:val="28"/>
        </w:rPr>
        <w:t>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r w:rsidR="007F2A76" w:rsidRPr="005C50B6">
        <w:rPr>
          <w:rFonts w:ascii="Times New Roman" w:hAnsi="Times New Roman" w:cs="Times New Roman"/>
          <w:sz w:val="28"/>
          <w:szCs w:val="28"/>
        </w:rPr>
        <w:t xml:space="preserve"> ФНС России</w:t>
      </w:r>
      <w:r w:rsidRPr="005C50B6">
        <w:rPr>
          <w:rFonts w:ascii="Times New Roman" w:hAnsi="Times New Roman" w:cs="Times New Roman"/>
          <w:sz w:val="28"/>
          <w:szCs w:val="28"/>
        </w:rPr>
        <w:t xml:space="preserve">, работников организаций, созданных для выполнения задач, поставленных перед Федеральной налоговой службой, и урегулированию конфликта интересов (далее </w:t>
      </w:r>
      <w:r w:rsidR="00377EA7" w:rsidRPr="005C50B6">
        <w:rPr>
          <w:rFonts w:ascii="Times New Roman" w:hAnsi="Times New Roman" w:cs="Times New Roman"/>
          <w:sz w:val="28"/>
          <w:szCs w:val="28"/>
        </w:rPr>
        <w:t>–</w:t>
      </w:r>
      <w:r w:rsidRPr="005C50B6">
        <w:rPr>
          <w:rFonts w:ascii="Times New Roman" w:hAnsi="Times New Roman" w:cs="Times New Roman"/>
          <w:sz w:val="28"/>
          <w:szCs w:val="28"/>
        </w:rPr>
        <w:t xml:space="preserve"> Комиссия).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отчетном периоде в центральном аппарате ФНС России проведено 2 заседания Комиссии, на которых рассматривались вопросы:</w:t>
      </w:r>
    </w:p>
    <w:p w:rsidR="0048199C" w:rsidRPr="005C50B6" w:rsidRDefault="0048199C" w:rsidP="005C50B6">
      <w:pPr>
        <w:pStyle w:val="a3"/>
        <w:numPr>
          <w:ilvl w:val="0"/>
          <w:numId w:val="36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о невозможности представления достоверных сведений о доходах, расходах, об имуществе и обязательствах имущественного характера гражданским служащим и своих несовершеннолетних детей; </w:t>
      </w:r>
    </w:p>
    <w:p w:rsidR="0048199C" w:rsidRPr="005C50B6" w:rsidRDefault="0048199C" w:rsidP="005C50B6">
      <w:pPr>
        <w:pStyle w:val="a3"/>
        <w:numPr>
          <w:ilvl w:val="0"/>
          <w:numId w:val="36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о непринятии мер по предотвращению конфликта интересов; </w:t>
      </w:r>
    </w:p>
    <w:p w:rsidR="0048199C" w:rsidRPr="005C50B6" w:rsidRDefault="0048199C" w:rsidP="005C50B6">
      <w:pPr>
        <w:pStyle w:val="a3"/>
        <w:numPr>
          <w:ilvl w:val="0"/>
          <w:numId w:val="36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о пересмотре Перечня функций ФНС России, при реализации которых вероятно возникновение коррупционных рисков (далее – Перечень) (ежегодно).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2020 году Комиссией одобрен Перечень, который включает 32 коррупционно-опасные функции (протокол заседания Комиссии от 28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2019 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>№ 1).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Обеспечено соблюдение ограничений, предусмотренных статьей 12 Федерального закона от 25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2008 </w:t>
      </w:r>
      <w:r w:rsidR="00377EA7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 273-ФЗ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, лицами, замещавшими должности федеральной государственной гражданской службы (далее – гражданской службы) в ФНС России, включенные в перечни, установленные нормативными правовыми актами Российской Федерации, при заключении ими после увольнения с гражданской службы трудовых и гражданско-правовых договоров.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2020 году в уполномоченное структурное подразделение Управления кадров на рассмотрение поступило 136 уведомлений от коммерческих и некоммерческих организаций о заключении трудовых и гражданско-правовых договоров с гражданами, ранее замещавшими должности федеральной государственной гражданской службы в ФНС России. В каждом конкретном случае проводилась проверка наличия (отсутствия) фактов осуществления ими функций государственного управления и контрольно-надзорных функций в отношении организации-работодателя.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Фактов несоблюдения гражданами, ранее замещавшими должности федеральной государственной гражданской службы в ФНС России, ограничений, предусмотренных статьей 12 Федерального закона от 25</w:t>
      </w:r>
      <w:r w:rsidR="007F2A76" w:rsidRPr="005C50B6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Pr="005C50B6">
        <w:rPr>
          <w:rFonts w:ascii="Times New Roman" w:hAnsi="Times New Roman" w:cs="Times New Roman"/>
          <w:sz w:val="28"/>
          <w:szCs w:val="28"/>
        </w:rPr>
        <w:t xml:space="preserve">2008 </w:t>
      </w:r>
      <w:r w:rsidR="007F2A76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 273-ФЗ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, при заключении ими после увольнения с федеральной государственной гражданской службы трудовых и гражданско-правовых договоров не установлено.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соответствии с пунктом 6 статьи 17 Федерального закона от 27</w:t>
      </w:r>
      <w:r w:rsidR="007F2A76" w:rsidRPr="005C50B6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2004 </w:t>
      </w:r>
      <w:r w:rsidR="007F2A76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79-ФЗ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на постоянной основе осуществляется мониторинг соблюдения гражданскими служащими запрета на получение подарков в связи с исполнением должностных обязанностей, а также выполнения указанными лицами обязанности сообщать о получении ими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2020 году от гражданских служащих поступило 2 уведомления о получении подарков. Фактов несоблюдения гражданскими служащими ФНС России установленного запрета на получение подарков, в связи с исполнением своих должностных обязанностей, не выявлено.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Организована работа по рассмотрению уведомлений гражданских служащих на имя представителя нанимателя о намерении выполнять иную оплачиваемую работу. В отчетном периоде рассмотрено 275 уведомлений данной категории. При выполнении гражданскими служащими иной оплачиваемой работы случаев возникновения личной заинтересованности, которая приводит или может привести к конфликту интересов, не установлено.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Уведомления о склонении к совершению коррупционных правонарушений от гражданских служащих в отчетном периоде не поступали.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целях исполнения постановления Правительства Российской Федерации от 5</w:t>
      </w:r>
      <w:r w:rsidR="00736EE8" w:rsidRPr="005C50B6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2018 </w:t>
      </w:r>
      <w:r w:rsidR="00736EE8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 228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 реестре лиц, уволенных в связи с утратой доверия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по состоянию на 31</w:t>
      </w:r>
      <w:r w:rsidR="00736EE8" w:rsidRPr="005C50B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="00736EE8" w:rsidRPr="005C50B6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5C50B6">
        <w:rPr>
          <w:rFonts w:ascii="Times New Roman" w:hAnsi="Times New Roman" w:cs="Times New Roman"/>
          <w:sz w:val="28"/>
          <w:szCs w:val="28"/>
        </w:rPr>
        <w:t xml:space="preserve">в отношении 10 государственных гражданских служащих направлены сведения для включения в реестр лиц, уволенных в связи с утратой доверия.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Ежеквартально проводился мониторинг деятельности территориальных органов ФНС России о ходе реализации мер по противодействию коррупции, с последующим представлением отчета в Министерство труда и социальной защиты Российской Федерации.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Организация правового просвещения и дополнительного профессионального образования гражданских служащих ФНС России и сотрудников подведомственных организаций по антикоррупционной тематике, включает в себя проведение совещаний, совещаний-семинаров и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2020 году в рамках дополнительного профессионального образования по программе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Противодействие коррупции в сфере государственного управления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прошли обучение 437 гражданских служащих территориальных органов ФНС России.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связи с изменениями, вносимыми в законодательство Российской Федерации о противодействии коррупции, в отчетном периоде разработан и издан приказ ФНС России от 20</w:t>
      </w:r>
      <w:r w:rsidR="00736EE8" w:rsidRPr="005C50B6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="00736EE8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Pr="005C50B6">
        <w:rPr>
          <w:rFonts w:ascii="Times New Roman" w:hAnsi="Times New Roman" w:cs="Times New Roman"/>
          <w:sz w:val="28"/>
          <w:szCs w:val="28"/>
        </w:rPr>
        <w:t xml:space="preserve">№ ЕД-7-4/757@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Об утверждении Порядка получения федеральными государственными гражданскими служащими Федеральной налоговой службы и ее территориальных органов разрешения представителя нанимателя на участие на безвозмездной основе в управлении некоммерческими организациями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(</w:t>
      </w:r>
      <w:r w:rsidR="00736EE8" w:rsidRPr="005C50B6">
        <w:rPr>
          <w:rFonts w:ascii="Times New Roman" w:hAnsi="Times New Roman" w:cs="Times New Roman"/>
          <w:sz w:val="28"/>
          <w:szCs w:val="28"/>
        </w:rPr>
        <w:t>з</w:t>
      </w:r>
      <w:r w:rsidRPr="005C50B6">
        <w:rPr>
          <w:rFonts w:ascii="Times New Roman" w:hAnsi="Times New Roman" w:cs="Times New Roman"/>
          <w:sz w:val="28"/>
          <w:szCs w:val="28"/>
        </w:rPr>
        <w:t>арегистрирован в Минюсте России</w:t>
      </w:r>
      <w:r w:rsidR="00736EE8" w:rsidRPr="005C50B6">
        <w:rPr>
          <w:rFonts w:ascii="Times New Roman" w:hAnsi="Times New Roman" w:cs="Times New Roman"/>
          <w:sz w:val="28"/>
          <w:szCs w:val="28"/>
        </w:rPr>
        <w:t>, рег.</w:t>
      </w:r>
      <w:r w:rsidRPr="005C50B6">
        <w:rPr>
          <w:rFonts w:ascii="Times New Roman" w:hAnsi="Times New Roman" w:cs="Times New Roman"/>
          <w:sz w:val="28"/>
          <w:szCs w:val="28"/>
        </w:rPr>
        <w:t>№ 61015).</w:t>
      </w:r>
    </w:p>
    <w:p w:rsidR="00D13CEE" w:rsidRPr="005C50B6" w:rsidRDefault="00370CE7" w:rsidP="00B728C1">
      <w:pPr>
        <w:spacing w:before="120"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13. </w:t>
      </w:r>
      <w:r w:rsidR="008B6388" w:rsidRPr="005C50B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8B6388" w:rsidRPr="005C50B6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D57F80" w:rsidRPr="005C50B6">
        <w:rPr>
          <w:rFonts w:ascii="Times New Roman" w:hAnsi="Times New Roman" w:cs="Times New Roman"/>
          <w:sz w:val="28"/>
          <w:szCs w:val="28"/>
          <w:u w:val="single"/>
        </w:rPr>
        <w:t>рганизации и проведения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мероприятий по реализации федеральными государственными образовательными бюджетными учреждениями, подведомственными</w:t>
      </w:r>
      <w:r w:rsidR="00736EE8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ФНС России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>, дополнительных профессиональных программ в рамках исполнения государственных заданий на оказание государственных услуг</w:t>
      </w:r>
      <w:r w:rsidR="0048199C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before="120" w:after="120"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Приказом ФНС России от 21 января 2020 г. № ЕД-7-4/40@ утверждены планы-графики дополнительного профессионального образования федеральных государственных гражданских служащих </w:t>
      </w:r>
      <w:r w:rsidR="00B36585" w:rsidRPr="005C50B6">
        <w:rPr>
          <w:rFonts w:ascii="Times New Roman" w:hAnsi="Times New Roman" w:cs="Times New Roman"/>
          <w:sz w:val="28"/>
          <w:szCs w:val="28"/>
          <w:u w:val="single"/>
        </w:rPr>
        <w:t>ФНС России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учреждениях, находящихся в ведении ФНС России, на 2020 год.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Приказом ФНС России от 29 декабря 2020 г. № ЕД-7-4/971@ утверждены планы-графики дополнительного профессионального образования федеральных государственных гражданских служащих </w:t>
      </w:r>
      <w:r w:rsidR="00B36585" w:rsidRPr="005C50B6">
        <w:rPr>
          <w:rFonts w:ascii="Times New Roman" w:hAnsi="Times New Roman" w:cs="Times New Roman"/>
          <w:sz w:val="28"/>
          <w:szCs w:val="28"/>
          <w:u w:val="single"/>
        </w:rPr>
        <w:t>ФНС России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образовательных учреждениях, находящихся в ведении ФНС России, на 2021 год.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2020 году при реализации дополнительных профессиональных программ освоено 2 688 433 </w:t>
      </w:r>
      <w:proofErr w:type="spellStart"/>
      <w:r w:rsidRPr="005C50B6">
        <w:rPr>
          <w:rFonts w:ascii="Times New Roman" w:hAnsi="Times New Roman" w:cs="Times New Roman"/>
          <w:sz w:val="28"/>
          <w:szCs w:val="28"/>
        </w:rPr>
        <w:t>человеко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/часов и обучено 42 332 чел. 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гражданских служащих ФНС России прохо</w:t>
      </w:r>
      <w:r w:rsidR="00D13CEE" w:rsidRPr="005C50B6">
        <w:rPr>
          <w:rFonts w:ascii="Times New Roman" w:hAnsi="Times New Roman" w:cs="Times New Roman"/>
          <w:sz w:val="28"/>
          <w:szCs w:val="28"/>
        </w:rPr>
        <w:t>дило по 154 учебным программам.</w:t>
      </w:r>
    </w:p>
    <w:p w:rsidR="0048199C" w:rsidRPr="005C50B6" w:rsidRDefault="00F43CA7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14. </w:t>
      </w:r>
      <w:r w:rsidR="0048199C" w:rsidRPr="005C50B6">
        <w:rPr>
          <w:rFonts w:ascii="Times New Roman" w:hAnsi="Times New Roman" w:cs="Times New Roman"/>
          <w:sz w:val="28"/>
          <w:szCs w:val="28"/>
        </w:rPr>
        <w:t>Федер</w:t>
      </w:r>
      <w:r w:rsidR="00881D65" w:rsidRPr="005C50B6">
        <w:rPr>
          <w:rFonts w:ascii="Times New Roman" w:hAnsi="Times New Roman" w:cs="Times New Roman"/>
          <w:sz w:val="28"/>
          <w:szCs w:val="28"/>
        </w:rPr>
        <w:t xml:space="preserve">альным законом от 8 июня 2020 г. № 168-ФЗ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="00881D65" w:rsidRPr="005C50B6">
        <w:rPr>
          <w:rFonts w:ascii="Times New Roman" w:hAnsi="Times New Roman" w:cs="Times New Roman"/>
          <w:sz w:val="28"/>
          <w:szCs w:val="28"/>
        </w:rPr>
        <w:t>О едином федеральном информационном регистре, содержащем сведения о населении Российской Федерации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="00881D65" w:rsidRPr="005C50B6">
        <w:rPr>
          <w:rFonts w:ascii="Times New Roman" w:hAnsi="Times New Roman" w:cs="Times New Roman"/>
          <w:sz w:val="28"/>
          <w:szCs w:val="28"/>
        </w:rPr>
        <w:t xml:space="preserve"> (далее – Закон №</w:t>
      </w:r>
      <w:r w:rsidR="009C7045">
        <w:rPr>
          <w:rFonts w:ascii="Times New Roman" w:hAnsi="Times New Roman" w:cs="Times New Roman"/>
          <w:sz w:val="28"/>
          <w:szCs w:val="28"/>
        </w:rPr>
        <w:t> </w:t>
      </w:r>
      <w:r w:rsidR="00881D65" w:rsidRPr="005C50B6">
        <w:rPr>
          <w:rFonts w:ascii="Times New Roman" w:hAnsi="Times New Roman" w:cs="Times New Roman"/>
          <w:sz w:val="28"/>
          <w:szCs w:val="28"/>
        </w:rPr>
        <w:t xml:space="preserve">168-ФЗ) ФНС России </w:t>
      </w:r>
      <w:proofErr w:type="gramStart"/>
      <w:r w:rsidR="0048199C" w:rsidRPr="005C50B6">
        <w:rPr>
          <w:rFonts w:ascii="Times New Roman" w:hAnsi="Times New Roman" w:cs="Times New Roman"/>
          <w:sz w:val="28"/>
          <w:szCs w:val="28"/>
        </w:rPr>
        <w:t>опреде</w:t>
      </w:r>
      <w:r w:rsidR="00881D65" w:rsidRPr="005C50B6">
        <w:rPr>
          <w:rFonts w:ascii="Times New Roman" w:hAnsi="Times New Roman" w:cs="Times New Roman"/>
          <w:sz w:val="28"/>
          <w:szCs w:val="28"/>
        </w:rPr>
        <w:t>лена</w:t>
      </w:r>
      <w:proofErr w:type="gramEnd"/>
      <w:r w:rsidR="00881D65" w:rsidRPr="005C50B6">
        <w:rPr>
          <w:rFonts w:ascii="Times New Roman" w:hAnsi="Times New Roman" w:cs="Times New Roman"/>
          <w:sz w:val="28"/>
          <w:szCs w:val="28"/>
        </w:rPr>
        <w:t xml:space="preserve"> оператором государственной </w:t>
      </w:r>
      <w:r w:rsidR="0048199C" w:rsidRPr="005C50B6">
        <w:rPr>
          <w:rFonts w:ascii="Times New Roman" w:hAnsi="Times New Roman" w:cs="Times New Roman"/>
          <w:sz w:val="28"/>
          <w:szCs w:val="28"/>
        </w:rPr>
        <w:t>информационной системы</w:t>
      </w:r>
      <w:r w:rsidR="009C7045">
        <w:rPr>
          <w:rFonts w:ascii="Times New Roman" w:hAnsi="Times New Roman" w:cs="Times New Roman"/>
          <w:sz w:val="28"/>
          <w:szCs w:val="28"/>
        </w:rPr>
        <w:t xml:space="preserve"> </w:t>
      </w:r>
      <w:r w:rsidR="009C7045" w:rsidRPr="009C7045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формирования и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ведения </w:t>
      </w:r>
      <w:r w:rsidR="0048199C" w:rsidRPr="00504CEF">
        <w:rPr>
          <w:rFonts w:ascii="Times New Roman" w:hAnsi="Times New Roman" w:cs="Times New Roman"/>
          <w:color w:val="FF0000"/>
          <w:sz w:val="28"/>
          <w:szCs w:val="28"/>
          <w:highlight w:val="yellow"/>
          <w:u w:val="single"/>
        </w:rPr>
        <w:t>Единого</w:t>
      </w:r>
      <w:r w:rsidR="00504CEF">
        <w:rPr>
          <w:rFonts w:ascii="Times New Roman" w:hAnsi="Times New Roman" w:cs="Times New Roman"/>
          <w:color w:val="FF0000"/>
          <w:sz w:val="28"/>
          <w:szCs w:val="28"/>
          <w:highlight w:val="yellow"/>
          <w:u w:val="single"/>
        </w:rPr>
        <w:t xml:space="preserve"> федерального информационного</w:t>
      </w:r>
      <w:r w:rsidR="0048199C" w:rsidRPr="00504CEF">
        <w:rPr>
          <w:rFonts w:ascii="Times New Roman" w:hAnsi="Times New Roman" w:cs="Times New Roman"/>
          <w:color w:val="FF0000"/>
          <w:sz w:val="28"/>
          <w:szCs w:val="28"/>
          <w:highlight w:val="yellow"/>
          <w:u w:val="single"/>
        </w:rPr>
        <w:t xml:space="preserve"> регистра</w:t>
      </w:r>
      <w:r w:rsidR="00504CEF">
        <w:rPr>
          <w:rFonts w:ascii="Times New Roman" w:hAnsi="Times New Roman" w:cs="Times New Roman"/>
          <w:color w:val="FF0000"/>
          <w:sz w:val="28"/>
          <w:szCs w:val="28"/>
          <w:highlight w:val="yellow"/>
          <w:u w:val="single"/>
        </w:rPr>
        <w:t>, содержащего сведения о</w:t>
      </w:r>
      <w:r w:rsidR="0048199C" w:rsidRPr="00504CEF">
        <w:rPr>
          <w:rFonts w:ascii="Times New Roman" w:hAnsi="Times New Roman" w:cs="Times New Roman"/>
          <w:color w:val="FF0000"/>
          <w:sz w:val="28"/>
          <w:szCs w:val="28"/>
          <w:highlight w:val="yellow"/>
          <w:u w:val="single"/>
        </w:rPr>
        <w:t xml:space="preserve"> населени</w:t>
      </w:r>
      <w:r w:rsidR="00504CEF" w:rsidRPr="00504CEF">
        <w:rPr>
          <w:rFonts w:ascii="Times New Roman" w:hAnsi="Times New Roman" w:cs="Times New Roman"/>
          <w:color w:val="FF0000"/>
          <w:sz w:val="28"/>
          <w:szCs w:val="28"/>
          <w:highlight w:val="yellow"/>
          <w:u w:val="single"/>
        </w:rPr>
        <w:t>и Российской Федерации</w:t>
      </w:r>
      <w:r w:rsidR="0048199C" w:rsidRPr="00504C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>(</w:t>
      </w:r>
      <w:r w:rsidR="00061C4C" w:rsidRPr="005C50B6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ЕРН). Согласно </w:t>
      </w:r>
      <w:r w:rsidR="00061C4C" w:rsidRPr="005C50B6">
        <w:rPr>
          <w:rFonts w:ascii="Times New Roman" w:hAnsi="Times New Roman" w:cs="Times New Roman"/>
          <w:sz w:val="28"/>
          <w:szCs w:val="28"/>
        </w:rPr>
        <w:t>Закону № 168-ФЗ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, </w:t>
      </w:r>
      <w:r w:rsidR="00504CEF" w:rsidRPr="00504CE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ЕРН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должен быт</w:t>
      </w:r>
      <w:r w:rsidR="00061C4C" w:rsidRPr="005C50B6">
        <w:rPr>
          <w:rFonts w:ascii="Times New Roman" w:hAnsi="Times New Roman" w:cs="Times New Roman"/>
          <w:sz w:val="28"/>
          <w:szCs w:val="28"/>
        </w:rPr>
        <w:t xml:space="preserve">ь введен в эксплуатацию с 1 января </w:t>
      </w:r>
      <w:r w:rsidR="0048199C" w:rsidRPr="005C50B6">
        <w:rPr>
          <w:rFonts w:ascii="Times New Roman" w:hAnsi="Times New Roman" w:cs="Times New Roman"/>
          <w:sz w:val="28"/>
          <w:szCs w:val="28"/>
        </w:rPr>
        <w:t>2022</w:t>
      </w:r>
      <w:r w:rsidR="00061C4C" w:rsidRPr="005C50B6">
        <w:rPr>
          <w:rFonts w:ascii="Times New Roman" w:hAnsi="Times New Roman" w:cs="Times New Roman"/>
          <w:sz w:val="28"/>
          <w:szCs w:val="28"/>
        </w:rPr>
        <w:t xml:space="preserve"> г</w:t>
      </w:r>
      <w:r w:rsidR="00B36585" w:rsidRPr="005C50B6">
        <w:rPr>
          <w:rFonts w:ascii="Times New Roman" w:hAnsi="Times New Roman" w:cs="Times New Roman"/>
          <w:sz w:val="28"/>
          <w:szCs w:val="28"/>
        </w:rPr>
        <w:t>ода</w:t>
      </w:r>
      <w:r w:rsidR="0048199C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ФНС России утвержден 2-летний план контрольных событий на 2020-2021 </w:t>
      </w:r>
      <w:r w:rsidRPr="00504CE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год</w:t>
      </w:r>
      <w:r w:rsidR="00504CEF" w:rsidRPr="00504CEF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ы</w:t>
      </w:r>
      <w:r w:rsidRPr="005C50B6">
        <w:rPr>
          <w:rFonts w:ascii="Times New Roman" w:hAnsi="Times New Roman" w:cs="Times New Roman"/>
          <w:sz w:val="28"/>
          <w:szCs w:val="28"/>
        </w:rPr>
        <w:t>, необходимых для реализации проекта, включающий: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подготовку необходимых </w:t>
      </w:r>
      <w:r w:rsidR="00B36585" w:rsidRPr="005C50B6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 w:rsidRPr="005C50B6">
        <w:rPr>
          <w:rFonts w:ascii="Times New Roman" w:hAnsi="Times New Roman" w:cs="Times New Roman"/>
          <w:sz w:val="28"/>
          <w:szCs w:val="28"/>
        </w:rPr>
        <w:t>;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согласование форматов и взаимодействие с поставщиками сведений в ЕРН;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создание ИТ-инфраструктуры;</w:t>
      </w:r>
    </w:p>
    <w:p w:rsidR="0048199C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B36585" w:rsidRPr="005C50B6">
        <w:rPr>
          <w:rFonts w:ascii="Times New Roman" w:hAnsi="Times New Roman" w:cs="Times New Roman"/>
          <w:sz w:val="28"/>
          <w:szCs w:val="28"/>
        </w:rPr>
        <w:t>программного обеспечения</w:t>
      </w:r>
      <w:r w:rsidRPr="005C50B6">
        <w:rPr>
          <w:rFonts w:ascii="Times New Roman" w:hAnsi="Times New Roman" w:cs="Times New Roman"/>
          <w:sz w:val="28"/>
          <w:szCs w:val="28"/>
        </w:rPr>
        <w:t>.</w:t>
      </w:r>
    </w:p>
    <w:p w:rsidR="00504CEF" w:rsidRPr="00504CEF" w:rsidRDefault="00504CEF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0601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В целях реализации Закона № 168-ФЗ Правительством Российской Федерации утвержден план-график</w:t>
      </w:r>
      <w:r w:rsidR="00A0601C" w:rsidRPr="00A0601C">
        <w:rPr>
          <w:rStyle w:val="af4"/>
          <w:rFonts w:ascii="Times New Roman" w:hAnsi="Times New Roman" w:cs="Times New Roman"/>
          <w:color w:val="FF0000"/>
          <w:sz w:val="28"/>
          <w:szCs w:val="28"/>
          <w:highlight w:val="yellow"/>
        </w:rPr>
        <w:footnoteReference w:id="10"/>
      </w:r>
      <w:r w:rsidRPr="00A0601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подготовки 19 подзаконных нормативных правовых актов</w:t>
      </w:r>
      <w:r w:rsidR="00A0601C" w:rsidRPr="00A0601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. Из них ФНС России принимает участие в разработке 14 актов, из которых 9 нормативных правовых актов являются первоочередными и их р</w:t>
      </w:r>
      <w:r w:rsidR="00DB3A6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азработка проведена в 2020 году, так как они необходимы для реализации ФГИС ЕРН и влияют на ее облик.</w:t>
      </w:r>
      <w:r w:rsidR="00A0601C" w:rsidRPr="00A0601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6 нормативных правовых актов приняты Правительством Российской Федерации</w:t>
      </w:r>
      <w:r w:rsidR="00A0601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48199C" w:rsidRPr="005C50B6" w:rsidRDefault="001E03FB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Законом № 168-ФЗ </w:t>
      </w:r>
      <w:r w:rsidR="0048199C" w:rsidRPr="005C50B6">
        <w:rPr>
          <w:rFonts w:ascii="Times New Roman" w:hAnsi="Times New Roman" w:cs="Times New Roman"/>
          <w:sz w:val="28"/>
          <w:szCs w:val="28"/>
        </w:rPr>
        <w:t>предусмотрено формирование ЕРН на основе свыше 30 видов сведений от 12 поставщиков, включая саму ФНС России как фискальный орган и оператора ЕГР ЗАГС. В 2020 году в рамках организации взаимодействия с поставщиками сведений:</w:t>
      </w:r>
    </w:p>
    <w:p w:rsidR="0048199C" w:rsidRPr="005C50B6" w:rsidRDefault="001E03FB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п</w:t>
      </w:r>
      <w:r w:rsidR="0048199C" w:rsidRPr="005C50B6">
        <w:rPr>
          <w:rFonts w:ascii="Times New Roman" w:hAnsi="Times New Roman" w:cs="Times New Roman"/>
          <w:sz w:val="28"/>
          <w:szCs w:val="28"/>
        </w:rPr>
        <w:t>роведены установочные встречи со всеми поставщиками данных в ЕРН, предусмотренн</w:t>
      </w:r>
      <w:r w:rsidRPr="005C50B6">
        <w:rPr>
          <w:rFonts w:ascii="Times New Roman" w:hAnsi="Times New Roman" w:cs="Times New Roman"/>
          <w:sz w:val="28"/>
          <w:szCs w:val="28"/>
        </w:rPr>
        <w:t xml:space="preserve">ых </w:t>
      </w:r>
      <w:r w:rsidR="00DB5353" w:rsidRPr="00DB3A67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Законом № 168-ФЗ</w:t>
      </w:r>
      <w:r w:rsidRPr="005C50B6">
        <w:rPr>
          <w:rFonts w:ascii="Times New Roman" w:hAnsi="Times New Roman" w:cs="Times New Roman"/>
          <w:sz w:val="28"/>
          <w:szCs w:val="28"/>
        </w:rPr>
        <w:t>;</w:t>
      </w:r>
    </w:p>
    <w:p w:rsidR="0048199C" w:rsidRPr="005C50B6" w:rsidRDefault="001E03FB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р</w:t>
      </w:r>
      <w:r w:rsidR="0048199C" w:rsidRPr="005C50B6">
        <w:rPr>
          <w:rFonts w:ascii="Times New Roman" w:hAnsi="Times New Roman" w:cs="Times New Roman"/>
          <w:sz w:val="28"/>
          <w:szCs w:val="28"/>
        </w:rPr>
        <w:t>азработаны 33 реквизитных состава по 12 поста</w:t>
      </w:r>
      <w:r w:rsidRPr="005C50B6">
        <w:rPr>
          <w:rFonts w:ascii="Times New Roman" w:hAnsi="Times New Roman" w:cs="Times New Roman"/>
          <w:sz w:val="28"/>
          <w:szCs w:val="28"/>
        </w:rPr>
        <w:t xml:space="preserve">вщикам, из них </w:t>
      </w:r>
      <w:r w:rsidR="00B36585" w:rsidRPr="005C50B6">
        <w:rPr>
          <w:rFonts w:ascii="Times New Roman" w:hAnsi="Times New Roman" w:cs="Times New Roman"/>
          <w:sz w:val="28"/>
          <w:szCs w:val="28"/>
        </w:rPr>
        <w:br/>
      </w:r>
      <w:r w:rsidRPr="005C50B6">
        <w:rPr>
          <w:rFonts w:ascii="Times New Roman" w:hAnsi="Times New Roman" w:cs="Times New Roman"/>
          <w:sz w:val="28"/>
          <w:szCs w:val="28"/>
        </w:rPr>
        <w:t>23 согласованы;</w:t>
      </w:r>
    </w:p>
    <w:p w:rsidR="0048199C" w:rsidRPr="005C50B6" w:rsidRDefault="001E03FB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р</w:t>
      </w:r>
      <w:r w:rsidR="0048199C" w:rsidRPr="005C50B6">
        <w:rPr>
          <w:rFonts w:ascii="Times New Roman" w:hAnsi="Times New Roman" w:cs="Times New Roman"/>
          <w:sz w:val="28"/>
          <w:szCs w:val="28"/>
        </w:rPr>
        <w:t>азработаны 26 форматов по 11 поставщикам</w:t>
      </w:r>
      <w:r w:rsidRPr="005C50B6">
        <w:rPr>
          <w:rFonts w:ascii="Times New Roman" w:hAnsi="Times New Roman" w:cs="Times New Roman"/>
          <w:sz w:val="28"/>
          <w:szCs w:val="28"/>
        </w:rPr>
        <w:t>, из них согласованы 23 формата;</w:t>
      </w:r>
    </w:p>
    <w:p w:rsidR="0048199C" w:rsidRPr="005C50B6" w:rsidRDefault="001E03FB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п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олучены пробные выгрузки от 6 поставщиков: ФСС, Минцифры России, </w:t>
      </w:r>
      <w:proofErr w:type="spellStart"/>
      <w:r w:rsidR="0048199C" w:rsidRPr="005C50B6">
        <w:rPr>
          <w:rFonts w:ascii="Times New Roman" w:hAnsi="Times New Roman" w:cs="Times New Roman"/>
          <w:sz w:val="28"/>
          <w:szCs w:val="28"/>
        </w:rPr>
        <w:t>Роструд</w:t>
      </w:r>
      <w:proofErr w:type="spellEnd"/>
      <w:r w:rsidR="0048199C" w:rsidRPr="005C50B6">
        <w:rPr>
          <w:rFonts w:ascii="Times New Roman" w:hAnsi="Times New Roman" w:cs="Times New Roman"/>
          <w:sz w:val="28"/>
          <w:szCs w:val="28"/>
        </w:rPr>
        <w:t>, ПФР, ФНС России (сведения ИНН, ИП, НПД, сведения МВД</w:t>
      </w:r>
      <w:r w:rsidR="002378D4">
        <w:rPr>
          <w:rFonts w:ascii="Times New Roman" w:hAnsi="Times New Roman" w:cs="Times New Roman"/>
          <w:sz w:val="28"/>
          <w:szCs w:val="28"/>
        </w:rPr>
        <w:t xml:space="preserve"> </w:t>
      </w:r>
      <w:r w:rsidR="002378D4" w:rsidRPr="002378D4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России</w:t>
      </w:r>
      <w:r w:rsidR="0048199C" w:rsidRPr="005C50B6">
        <w:rPr>
          <w:rFonts w:ascii="Times New Roman" w:hAnsi="Times New Roman" w:cs="Times New Roman"/>
          <w:sz w:val="28"/>
          <w:szCs w:val="28"/>
        </w:rPr>
        <w:t xml:space="preserve"> по ст.</w:t>
      </w:r>
      <w:r w:rsidRPr="005C50B6">
        <w:rPr>
          <w:rFonts w:ascii="Times New Roman" w:hAnsi="Times New Roman" w:cs="Times New Roman"/>
          <w:sz w:val="28"/>
          <w:szCs w:val="28"/>
        </w:rPr>
        <w:t xml:space="preserve"> </w:t>
      </w:r>
      <w:r w:rsidR="0048199C" w:rsidRPr="005C50B6">
        <w:rPr>
          <w:rFonts w:ascii="Times New Roman" w:hAnsi="Times New Roman" w:cs="Times New Roman"/>
          <w:sz w:val="28"/>
          <w:szCs w:val="28"/>
        </w:rPr>
        <w:t>85</w:t>
      </w:r>
      <w:r w:rsidR="0067176F">
        <w:rPr>
          <w:rFonts w:ascii="Times New Roman" w:hAnsi="Times New Roman" w:cs="Times New Roman"/>
          <w:sz w:val="28"/>
          <w:szCs w:val="28"/>
        </w:rPr>
        <w:t xml:space="preserve"> </w:t>
      </w:r>
      <w:r w:rsidR="0067176F" w:rsidRPr="0045543A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Налогового кодекса Российской Федерации</w:t>
      </w:r>
      <w:r w:rsidR="0048199C" w:rsidRPr="005C50B6">
        <w:rPr>
          <w:rFonts w:ascii="Times New Roman" w:hAnsi="Times New Roman" w:cs="Times New Roman"/>
          <w:sz w:val="28"/>
          <w:szCs w:val="28"/>
        </w:rPr>
        <w:t>), ФНС России (как оператора ЕГР ЗАГС).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Завершена поставка </w:t>
      </w:r>
      <w:r w:rsidR="00D31945"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необходимого оборудования</w:t>
      </w:r>
      <w:r w:rsidR="00625CA2"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и</w:t>
      </w: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программного обеспечения</w:t>
      </w:r>
      <w:r w:rsidR="00625CA2"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. </w:t>
      </w: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  <w:r w:rsidR="00625CA2"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П</w:t>
      </w: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роведены пуско-наладочные работы, создан целев</w:t>
      </w:r>
      <w:r w:rsidR="00625CA2"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ой</w:t>
      </w: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контур ФГИС </w:t>
      </w:r>
      <w:r w:rsidR="00B970D7"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«</w:t>
      </w: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ЕРН</w:t>
      </w:r>
      <w:r w:rsidR="00B970D7"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»</w:t>
      </w: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в отказоустойчивом режиме в объеме 1-го и 2-го этапов поставки ИТ-инфраструктуры.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В 2020 году выполнены доработки программного обеспечения ФГИС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ЕРН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части: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приема видов сведений от поставщиков и отображения их в системе;</w:t>
      </w:r>
    </w:p>
    <w:p w:rsidR="0048199C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25CA2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мониторинга статистики обогащения записей в ЕРН сведениями от поставщиков (в разрезе видов сведений) в режиме реального времени;</w:t>
      </w:r>
    </w:p>
    <w:p w:rsidR="00CD0E7C" w:rsidRPr="005C50B6" w:rsidRDefault="00CD0E7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E7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просмотра карточек физических лиц;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алгоритмов формирования, </w:t>
      </w:r>
      <w:r w:rsidRPr="007E74F3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>карточек,</w:t>
      </w:r>
      <w:r w:rsidRPr="005C50B6">
        <w:rPr>
          <w:rFonts w:ascii="Times New Roman" w:hAnsi="Times New Roman" w:cs="Times New Roman"/>
          <w:sz w:val="28"/>
          <w:szCs w:val="28"/>
        </w:rPr>
        <w:t xml:space="preserve"> реестров семей и домохозяйств, нормализации адресов (в рамках пилотного проекта по сопоставлению доходов домохозяйств и семей);</w:t>
      </w:r>
    </w:p>
    <w:p w:rsidR="0048199C" w:rsidRPr="007E74F3" w:rsidRDefault="007E74F3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</w:pPr>
      <w:r w:rsidRPr="007E74F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просмотра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реестра ошибок</w:t>
      </w:r>
      <w:proofErr w:type="gramStart"/>
      <w:r w:rsidRPr="007E74F3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.</w:t>
      </w:r>
      <w:proofErr w:type="gramEnd"/>
      <w:r w:rsidR="0048199C" w:rsidRPr="005C50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8199C" w:rsidRPr="007E74F3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>к</w:t>
      </w:r>
      <w:proofErr w:type="gramEnd"/>
      <w:r w:rsidR="0048199C" w:rsidRPr="007E74F3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>оторый позволяет просмотреть зафиксированные ошибки общим списком, так и детальную информацию по каждой ошибке;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74F3">
        <w:rPr>
          <w:rFonts w:ascii="Times New Roman" w:hAnsi="Times New Roman" w:cs="Times New Roman"/>
          <w:strike/>
          <w:color w:val="FF0000"/>
          <w:sz w:val="28"/>
          <w:szCs w:val="28"/>
          <w:highlight w:val="yellow"/>
        </w:rPr>
        <w:t>прототипа мобильного приложения для физических лиц.</w:t>
      </w:r>
    </w:p>
    <w:p w:rsidR="0048199C" w:rsidRPr="005C50B6" w:rsidRDefault="00370CE7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15. </w:t>
      </w:r>
      <w:r w:rsidR="001E03FB" w:rsidRPr="005C50B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1E03FB" w:rsidRPr="005C50B6">
        <w:rPr>
          <w:rFonts w:ascii="Times New Roman" w:hAnsi="Times New Roman" w:cs="Times New Roman"/>
          <w:sz w:val="28"/>
          <w:szCs w:val="28"/>
          <w:u w:val="single"/>
        </w:rPr>
        <w:t>развития</w:t>
      </w:r>
      <w:r w:rsidR="0048199C" w:rsidRPr="005C50B6">
        <w:rPr>
          <w:rFonts w:ascii="Times New Roman" w:hAnsi="Times New Roman" w:cs="Times New Roman"/>
          <w:sz w:val="28"/>
          <w:szCs w:val="28"/>
          <w:u w:val="single"/>
        </w:rPr>
        <w:t xml:space="preserve"> приема и обработки налоговой и бухгалтерской (финансовой) отчетности в электронной форме, поступившей по телекоммуникационным каналам связи</w:t>
      </w:r>
      <w:r w:rsidR="0048199C" w:rsidRPr="005C50B6">
        <w:rPr>
          <w:rFonts w:ascii="Times New Roman" w:hAnsi="Times New Roman" w:cs="Times New Roman"/>
          <w:sz w:val="28"/>
          <w:szCs w:val="28"/>
        </w:rPr>
        <w:t>.</w:t>
      </w:r>
    </w:p>
    <w:p w:rsidR="0048199C" w:rsidRPr="005C50B6" w:rsidRDefault="0048199C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 соответствии с положения</w:t>
      </w:r>
      <w:r w:rsidR="001E03FB" w:rsidRPr="005C50B6">
        <w:rPr>
          <w:rFonts w:ascii="Times New Roman" w:hAnsi="Times New Roman" w:cs="Times New Roman"/>
          <w:sz w:val="28"/>
          <w:szCs w:val="28"/>
        </w:rPr>
        <w:t xml:space="preserve">ми Федерального закона от 23 ноября </w:t>
      </w:r>
      <w:r w:rsidRPr="005C50B6">
        <w:rPr>
          <w:rFonts w:ascii="Times New Roman" w:hAnsi="Times New Roman" w:cs="Times New Roman"/>
          <w:sz w:val="28"/>
          <w:szCs w:val="28"/>
        </w:rPr>
        <w:t xml:space="preserve">2020 </w:t>
      </w:r>
      <w:r w:rsidR="001E03FB" w:rsidRPr="005C50B6">
        <w:rPr>
          <w:rFonts w:ascii="Times New Roman" w:hAnsi="Times New Roman" w:cs="Times New Roman"/>
          <w:sz w:val="28"/>
          <w:szCs w:val="28"/>
        </w:rPr>
        <w:t xml:space="preserve">г. </w:t>
      </w:r>
      <w:r w:rsidR="001E03FB" w:rsidRPr="005C50B6">
        <w:rPr>
          <w:rFonts w:ascii="Times New Roman" w:hAnsi="Times New Roman" w:cs="Times New Roman"/>
          <w:sz w:val="28"/>
          <w:szCs w:val="28"/>
        </w:rPr>
        <w:br/>
      </w:r>
      <w:r w:rsidRPr="005C50B6">
        <w:rPr>
          <w:rFonts w:ascii="Times New Roman" w:hAnsi="Times New Roman" w:cs="Times New Roman"/>
          <w:sz w:val="28"/>
          <w:szCs w:val="28"/>
        </w:rPr>
        <w:t xml:space="preserve">№ 374-ФЗ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 внесении изменений в части первую и вторую Налогового кодекса Российской Федерации и отдельные законодательные акты Российской Федерации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 xml:space="preserve"> в части возможности наделения полномочиями уполномоченного представителя путем выдачи доверенности в электронной форме, подписанной электронной подписью доверителя, и использования электронной доверенности в документообороте налоговых органов с налогоплательщиками (их представителями) по телекоммуникационным каналам связи подготовлен проект приказа ФНС России </w:t>
      </w:r>
      <w:r w:rsidR="00B970D7" w:rsidRPr="005C50B6">
        <w:rPr>
          <w:rFonts w:ascii="Times New Roman" w:hAnsi="Times New Roman" w:cs="Times New Roman"/>
          <w:sz w:val="28"/>
          <w:szCs w:val="28"/>
        </w:rPr>
        <w:t>«</w:t>
      </w:r>
      <w:r w:rsidRPr="005C50B6">
        <w:rPr>
          <w:rFonts w:ascii="Times New Roman" w:hAnsi="Times New Roman" w:cs="Times New Roman"/>
          <w:sz w:val="28"/>
          <w:szCs w:val="28"/>
        </w:rPr>
        <w:t>Об утверждении формата доверенности, подтверждающей полномочия представителя налогоплательщика в отношениях, регулируемых законодательством о налогах и сборах, в электронной форме, формата заявления об отзыве доверенности в электронной форме и порядка их направления по телекоммуникационным каналам связи</w:t>
      </w:r>
      <w:r w:rsidR="00B970D7" w:rsidRPr="005C50B6">
        <w:rPr>
          <w:rFonts w:ascii="Times New Roman" w:hAnsi="Times New Roman" w:cs="Times New Roman"/>
          <w:sz w:val="28"/>
          <w:szCs w:val="28"/>
        </w:rPr>
        <w:t>»</w:t>
      </w:r>
      <w:r w:rsidRPr="005C50B6">
        <w:rPr>
          <w:rFonts w:ascii="Times New Roman" w:hAnsi="Times New Roman" w:cs="Times New Roman"/>
          <w:sz w:val="28"/>
          <w:szCs w:val="28"/>
        </w:rPr>
        <w:t>, утверждение и регистрация в Минюсте России кото</w:t>
      </w:r>
      <w:r w:rsidR="001E03FB" w:rsidRPr="005C50B6">
        <w:rPr>
          <w:rFonts w:ascii="Times New Roman" w:hAnsi="Times New Roman" w:cs="Times New Roman"/>
          <w:sz w:val="28"/>
          <w:szCs w:val="28"/>
        </w:rPr>
        <w:t>рого запланирована на 2021 год.</w:t>
      </w:r>
    </w:p>
    <w:p w:rsidR="008F5EED" w:rsidRPr="00225B41" w:rsidRDefault="00225B41" w:rsidP="00673DB4">
      <w:pPr>
        <w:pStyle w:val="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bookmarkStart w:id="19" w:name="_Toc65510798"/>
      <w:r w:rsidR="00C15E80" w:rsidRPr="00673DB4">
        <w:rPr>
          <w:rFonts w:ascii="Times New Roman" w:hAnsi="Times New Roman" w:cs="Times New Roman"/>
          <w:i/>
          <w:color w:val="auto"/>
          <w:sz w:val="28"/>
          <w:szCs w:val="28"/>
        </w:rPr>
        <w:t xml:space="preserve">Федеральный проект I1 </w:t>
      </w:r>
      <w:r w:rsidR="00B970D7" w:rsidRPr="00673DB4"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="003C0818" w:rsidRPr="00673DB4">
        <w:rPr>
          <w:rFonts w:ascii="Times New Roman" w:hAnsi="Times New Roman" w:cs="Times New Roman"/>
          <w:i/>
          <w:color w:val="auto"/>
          <w:sz w:val="28"/>
          <w:szCs w:val="28"/>
        </w:rPr>
        <w:t>Улучшение условий ведения предпринимательской деятельности</w:t>
      </w:r>
      <w:r w:rsidR="00B970D7" w:rsidRPr="00673DB4">
        <w:rPr>
          <w:rFonts w:ascii="Times New Roman" w:hAnsi="Times New Roman" w:cs="Times New Roman"/>
          <w:i/>
          <w:color w:val="auto"/>
          <w:sz w:val="28"/>
          <w:szCs w:val="28"/>
        </w:rPr>
        <w:t>»</w:t>
      </w:r>
      <w:bookmarkEnd w:id="19"/>
    </w:p>
    <w:p w:rsidR="006C3E5B" w:rsidRPr="005C50B6" w:rsidRDefault="00F110FB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1. В рамках </w:t>
      </w:r>
      <w:r w:rsidRPr="005C50B6">
        <w:rPr>
          <w:rStyle w:val="CharStyle40"/>
          <w:rFonts w:ascii="Times New Roman" w:hAnsi="Times New Roman"/>
          <w:iCs/>
          <w:sz w:val="28"/>
          <w:szCs w:val="28"/>
          <w:u w:val="single"/>
        </w:rPr>
        <w:t xml:space="preserve">разработки информационной системой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  <w:u w:val="single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  <w:u w:val="single"/>
        </w:rPr>
        <w:t>УСН-онлайн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6C3E5B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предполагалось, что будет исключена обязанность представления налоговой декларации налогоплательщиками, применяющими упрощенную систему налогообложения с объектом налогообложения в виде доходов и использующих контрольно-кассовую технику. Предусматривалось, что в рамках реализации данного проекта 01.06.2020 будет введена в эксплуатацию прикладная подсистема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="006C3E5B" w:rsidRPr="005C50B6">
        <w:rPr>
          <w:rStyle w:val="CharStyle40"/>
          <w:rFonts w:ascii="Times New Roman" w:hAnsi="Times New Roman"/>
          <w:iCs/>
          <w:sz w:val="28"/>
          <w:szCs w:val="28"/>
        </w:rPr>
        <w:t>УСН-онлайн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6C3E5B" w:rsidRPr="005C50B6">
        <w:rPr>
          <w:rStyle w:val="CharStyle40"/>
          <w:rFonts w:ascii="Times New Roman" w:hAnsi="Times New Roman"/>
          <w:iCs/>
          <w:sz w:val="28"/>
          <w:szCs w:val="28"/>
        </w:rPr>
        <w:t>.</w:t>
      </w:r>
    </w:p>
    <w:p w:rsidR="006C3E5B" w:rsidRPr="005C50B6" w:rsidRDefault="006C3E5B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Вместе с тем, в сложившейся эпидемиологической ситуации, связанной с распространением </w:t>
      </w:r>
      <w:r w:rsidR="005C50B6">
        <w:rPr>
          <w:rStyle w:val="CharStyle40"/>
          <w:rFonts w:ascii="Times New Roman" w:hAnsi="Times New Roman"/>
          <w:iCs/>
          <w:sz w:val="28"/>
          <w:szCs w:val="28"/>
          <w:lang w:val="en-US"/>
        </w:rPr>
        <w:t>COVID</w:t>
      </w:r>
      <w:r w:rsidR="005C50B6" w:rsidRPr="005C50B6">
        <w:rPr>
          <w:rStyle w:val="CharStyle40"/>
          <w:rFonts w:ascii="Times New Roman" w:hAnsi="Times New Roman"/>
          <w:iCs/>
          <w:sz w:val="28"/>
          <w:szCs w:val="28"/>
        </w:rPr>
        <w:t>-19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, негативные изменения экономической конъюнктуры отразились на деятельности организаций и индивидуальных предпринимателей в сфере розничной торговли и оказании услуг, подавляющее большинство из которых составляют круг потенциальных пользователей прикладной подсистемы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УСН-онлайн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. Фактически был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>а приостановлена их деятельность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, а также участи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>е в тестировании системы. Данными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обстоятельства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>ми обусловлен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риск запуска проекта, не соответствующего ожиданиям налогоплательщиков.</w:t>
      </w:r>
    </w:p>
    <w:p w:rsidR="00497269" w:rsidRPr="005C50B6" w:rsidRDefault="006C3E5B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Учитывая сложившиеся обстоятельства, ФНС России вышла с инициативой о переносе срока запуска прикладной подсистемы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УСН-онлайн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на 3 квартал 2021 года, а также внесения соответствующих изменений в паспорт федерального проекта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Улучшение условий ведения предпринимательской дея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>тельности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>.</w:t>
      </w:r>
    </w:p>
    <w:p w:rsidR="006C3E5B" w:rsidRPr="005C50B6" w:rsidRDefault="006C3E5B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Минэкономразвития России был подготовлен проект нового паспорта федерального проекта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Создание условий для легкого старта и комфортного ведения бизнеса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, входящего в состав национального проекта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, инициировано внесение изменений в паспорт национального проекта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Малое и среднее предпринимательство и поддержка индивидуальной предпринимательской инициативы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.</w:t>
      </w:r>
    </w:p>
    <w:p w:rsidR="006C3E5B" w:rsidRPr="005C50B6" w:rsidRDefault="006C3E5B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В соответствии с протоколом заочного голосования членов проектного комитета по национальному проекту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Малое и среднее предпринимательство и поддержка индивидуальной предприни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>мательской инициативы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от 27 октября 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br/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2020 </w:t>
      </w:r>
      <w:r w:rsidR="00497269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г. 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№ 6 запрос на изменение паспорта федерального проекта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Создание условий для легкого старта и комфортного ведения бизнеса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утвержден.</w:t>
      </w:r>
    </w:p>
    <w:p w:rsidR="006C3E5B" w:rsidRPr="005C50B6" w:rsidRDefault="006C3E5B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Согласно паспорту федерального проекта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Создание условий для легкого старта и комфортного ведения бизнеса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одним из результатов выполнения мероприятий предусмотрен результат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Модернизация ИТ-инфраструктуры и обеспечена ее эксплуатация для информационной системы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УСН-онлайн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в целях обеспечения аналитического учета доходов в оперативном режиме и исключения обязанности представления налоговой декларации субъектами МСП. Ввод информационной системы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УСН-онлайн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в эксплуатацию планируется до конца 2021 года.</w:t>
      </w:r>
    </w:p>
    <w:p w:rsidR="006C3E5B" w:rsidRPr="005C50B6" w:rsidRDefault="006C3E5B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В 2020 году осуществлялась разработка прикладной подсистемы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УСН-онлайн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.</w:t>
      </w:r>
    </w:p>
    <w:p w:rsidR="006C3E5B" w:rsidRPr="005C50B6" w:rsidRDefault="00AF106A" w:rsidP="00B728C1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Также в</w:t>
      </w:r>
      <w:r w:rsidR="006C3E5B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2020 году осуществлялось сопровожд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ение прикладной подсистемы АИС 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«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>Налог-3</w:t>
      </w:r>
      <w:r w:rsidR="00B970D7" w:rsidRPr="005C50B6">
        <w:rPr>
          <w:rStyle w:val="CharStyle40"/>
          <w:rFonts w:ascii="Times New Roman" w:hAnsi="Times New Roman"/>
          <w:iCs/>
          <w:sz w:val="28"/>
          <w:szCs w:val="28"/>
        </w:rPr>
        <w:t>»</w:t>
      </w:r>
      <w:r w:rsidR="006C3E5B" w:rsidRPr="005C50B6">
        <w:rPr>
          <w:rStyle w:val="CharStyle40"/>
          <w:rFonts w:ascii="Times New Roman" w:hAnsi="Times New Roman"/>
          <w:iCs/>
          <w:sz w:val="28"/>
          <w:szCs w:val="28"/>
        </w:rPr>
        <w:t>, обеспечивающей налогообложение дохо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дов физических лиц, полученных </w:t>
      </w:r>
      <w:r w:rsidR="006C3E5B" w:rsidRPr="005C50B6">
        <w:rPr>
          <w:rStyle w:val="CharStyle40"/>
          <w:rFonts w:ascii="Times New Roman" w:hAnsi="Times New Roman"/>
          <w:iCs/>
          <w:sz w:val="28"/>
          <w:szCs w:val="28"/>
        </w:rPr>
        <w:t>от профессиональной деятельности. Подписаны отчеты об оказанных услугах по сопровождению прикладного программного обеспечения автоматизированных информационных систем ФНС России в 2020 году.</w:t>
      </w:r>
    </w:p>
    <w:p w:rsidR="003C0818" w:rsidRPr="004D7276" w:rsidRDefault="003C0818" w:rsidP="00140161">
      <w:pPr>
        <w:pStyle w:val="3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20" w:name="_Toc65510799"/>
      <w:r w:rsidRPr="004D7276">
        <w:rPr>
          <w:rFonts w:ascii="Times New Roman" w:hAnsi="Times New Roman" w:cs="Times New Roman"/>
          <w:i/>
          <w:color w:val="auto"/>
          <w:sz w:val="28"/>
          <w:szCs w:val="28"/>
        </w:rPr>
        <w:t>Фе</w:t>
      </w:r>
      <w:r w:rsidR="00C15E80" w:rsidRPr="004D7276">
        <w:rPr>
          <w:rFonts w:ascii="Times New Roman" w:hAnsi="Times New Roman" w:cs="Times New Roman"/>
          <w:i/>
          <w:color w:val="auto"/>
          <w:sz w:val="28"/>
          <w:szCs w:val="28"/>
        </w:rPr>
        <w:t xml:space="preserve">деральный проект I5 </w:t>
      </w:r>
      <w:r w:rsidR="00B970D7" w:rsidRPr="004D7276"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Pr="004D7276">
        <w:rPr>
          <w:rFonts w:ascii="Times New Roman" w:hAnsi="Times New Roman" w:cs="Times New Roman"/>
          <w:i/>
          <w:color w:val="auto"/>
          <w:sz w:val="28"/>
          <w:szCs w:val="28"/>
        </w:rPr>
        <w:t>Акселерация субъектов малого и среднего предпринимательства</w:t>
      </w:r>
      <w:r w:rsidR="00B970D7" w:rsidRPr="004D7276">
        <w:rPr>
          <w:rFonts w:ascii="Times New Roman" w:hAnsi="Times New Roman" w:cs="Times New Roman"/>
          <w:i/>
          <w:color w:val="auto"/>
          <w:sz w:val="28"/>
          <w:szCs w:val="28"/>
        </w:rPr>
        <w:t>»</w:t>
      </w:r>
      <w:bookmarkEnd w:id="20"/>
    </w:p>
    <w:p w:rsidR="00996CF6" w:rsidRPr="004D7276" w:rsidRDefault="00AF106A" w:rsidP="007F0245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276">
        <w:rPr>
          <w:rFonts w:ascii="Times New Roman" w:hAnsi="Times New Roman" w:cs="Times New Roman"/>
          <w:sz w:val="28"/>
          <w:szCs w:val="28"/>
        </w:rPr>
        <w:t>В соответствии с частью 1 статьи 2 Федерального</w:t>
      </w:r>
      <w:r w:rsidR="00996CF6" w:rsidRPr="004D7276">
        <w:rPr>
          <w:rFonts w:ascii="Times New Roman" w:hAnsi="Times New Roman" w:cs="Times New Roman"/>
          <w:sz w:val="28"/>
          <w:szCs w:val="28"/>
        </w:rPr>
        <w:t xml:space="preserve"> закона от 2</w:t>
      </w:r>
      <w:r w:rsidRPr="004D7276">
        <w:rPr>
          <w:rFonts w:ascii="Times New Roman" w:hAnsi="Times New Roman" w:cs="Times New Roman"/>
          <w:sz w:val="28"/>
          <w:szCs w:val="28"/>
        </w:rPr>
        <w:t xml:space="preserve"> августа 2019 года № 279-ФЗ </w:t>
      </w:r>
      <w:r w:rsidR="00B970D7" w:rsidRPr="004D7276">
        <w:rPr>
          <w:rFonts w:ascii="Times New Roman" w:hAnsi="Times New Roman" w:cs="Times New Roman"/>
          <w:sz w:val="28"/>
          <w:szCs w:val="28"/>
        </w:rPr>
        <w:t>«</w:t>
      </w:r>
      <w:r w:rsidRPr="004D7276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B970D7" w:rsidRPr="004D7276">
        <w:rPr>
          <w:rFonts w:ascii="Times New Roman" w:hAnsi="Times New Roman" w:cs="Times New Roman"/>
          <w:sz w:val="28"/>
          <w:szCs w:val="28"/>
        </w:rPr>
        <w:t>«</w:t>
      </w:r>
      <w:r w:rsidRPr="004D7276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B970D7" w:rsidRPr="004D7276">
        <w:rPr>
          <w:rFonts w:ascii="Times New Roman" w:hAnsi="Times New Roman" w:cs="Times New Roman"/>
          <w:sz w:val="28"/>
          <w:szCs w:val="28"/>
        </w:rPr>
        <w:t>»</w:t>
      </w:r>
      <w:r w:rsidRPr="004D7276">
        <w:rPr>
          <w:rFonts w:ascii="Times New Roman" w:hAnsi="Times New Roman" w:cs="Times New Roman"/>
          <w:sz w:val="28"/>
          <w:szCs w:val="28"/>
        </w:rPr>
        <w:t xml:space="preserve"> в целях формирования единого реестра субъектов малого и среднего предпринимательства </w:t>
      </w:r>
      <w:r w:rsidR="00996CF6" w:rsidRPr="004D7276">
        <w:rPr>
          <w:rFonts w:ascii="Times New Roman" w:hAnsi="Times New Roman" w:cs="Times New Roman"/>
          <w:sz w:val="28"/>
          <w:szCs w:val="28"/>
        </w:rPr>
        <w:t>–</w:t>
      </w:r>
      <w:r w:rsidRPr="004D72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06A" w:rsidRPr="004D7276" w:rsidRDefault="00AF106A" w:rsidP="007F0245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7276">
        <w:rPr>
          <w:rFonts w:ascii="Times New Roman" w:hAnsi="Times New Roman" w:cs="Times New Roman"/>
          <w:sz w:val="28"/>
          <w:szCs w:val="28"/>
        </w:rPr>
        <w:t>получателей поддержки</w:t>
      </w:r>
      <w:r w:rsidR="00B970D7" w:rsidRPr="004D7276">
        <w:rPr>
          <w:rFonts w:ascii="Times New Roman" w:hAnsi="Times New Roman" w:cs="Times New Roman"/>
          <w:sz w:val="28"/>
          <w:szCs w:val="28"/>
        </w:rPr>
        <w:t>»</w:t>
      </w:r>
      <w:r w:rsidRPr="004D7276">
        <w:rPr>
          <w:rFonts w:ascii="Times New Roman" w:hAnsi="Times New Roman" w:cs="Times New Roman"/>
          <w:sz w:val="28"/>
          <w:szCs w:val="28"/>
        </w:rPr>
        <w:t xml:space="preserve"> первое размещение сведений, содержащихся в едином реестре субъектов малого и среднего предпринимательства - получателей поддержки, в сети </w:t>
      </w:r>
      <w:r w:rsidR="00B970D7" w:rsidRPr="004D7276">
        <w:rPr>
          <w:rFonts w:ascii="Times New Roman" w:hAnsi="Times New Roman" w:cs="Times New Roman"/>
          <w:sz w:val="28"/>
          <w:szCs w:val="28"/>
        </w:rPr>
        <w:t>«</w:t>
      </w:r>
      <w:r w:rsidRPr="004D7276">
        <w:rPr>
          <w:rFonts w:ascii="Times New Roman" w:hAnsi="Times New Roman" w:cs="Times New Roman"/>
          <w:sz w:val="28"/>
          <w:szCs w:val="28"/>
        </w:rPr>
        <w:t>Интернет</w:t>
      </w:r>
      <w:r w:rsidR="00B970D7" w:rsidRPr="004D7276">
        <w:rPr>
          <w:rFonts w:ascii="Times New Roman" w:hAnsi="Times New Roman" w:cs="Times New Roman"/>
          <w:sz w:val="28"/>
          <w:szCs w:val="28"/>
        </w:rPr>
        <w:t>»</w:t>
      </w:r>
      <w:r w:rsidRPr="004D7276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996CF6" w:rsidRPr="004D7276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4D7276">
        <w:rPr>
          <w:rFonts w:ascii="Times New Roman" w:hAnsi="Times New Roman" w:cs="Times New Roman"/>
          <w:sz w:val="28"/>
          <w:szCs w:val="28"/>
        </w:rPr>
        <w:t xml:space="preserve">осуществлено </w:t>
      </w:r>
      <w:r w:rsidR="00996CF6" w:rsidRPr="004D7276">
        <w:rPr>
          <w:rFonts w:ascii="Times New Roman" w:hAnsi="Times New Roman" w:cs="Times New Roman"/>
          <w:sz w:val="28"/>
          <w:szCs w:val="28"/>
        </w:rPr>
        <w:br/>
      </w:r>
      <w:r w:rsidRPr="004D7276">
        <w:rPr>
          <w:rFonts w:ascii="Times New Roman" w:hAnsi="Times New Roman" w:cs="Times New Roman"/>
          <w:sz w:val="28"/>
          <w:szCs w:val="28"/>
        </w:rPr>
        <w:t>20 декабря 2020 года.</w:t>
      </w:r>
    </w:p>
    <w:p w:rsidR="008F5EED" w:rsidRPr="00673DB4" w:rsidRDefault="004D1BEA" w:rsidP="00673DB4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21" w:name="_Toc65510807"/>
      <w:r w:rsidRPr="00673DB4">
        <w:rPr>
          <w:rFonts w:ascii="Times New Roman" w:hAnsi="Times New Roman" w:cs="Times New Roman"/>
          <w:color w:val="auto"/>
          <w:sz w:val="28"/>
          <w:szCs w:val="28"/>
        </w:rPr>
        <w:t xml:space="preserve">2.1.5. </w:t>
      </w:r>
      <w:r w:rsidR="008F5EED" w:rsidRPr="00673DB4">
        <w:rPr>
          <w:rFonts w:ascii="Times New Roman" w:hAnsi="Times New Roman" w:cs="Times New Roman"/>
          <w:color w:val="auto"/>
          <w:sz w:val="28"/>
          <w:szCs w:val="28"/>
        </w:rPr>
        <w:t>Подпрограмма 5</w:t>
      </w:r>
      <w:r w:rsidR="0039401F" w:rsidRPr="00673DB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70D7" w:rsidRPr="00673DB4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F36BD6" w:rsidRPr="00673DB4">
        <w:rPr>
          <w:rFonts w:ascii="Times New Roman" w:hAnsi="Times New Roman" w:cs="Times New Roman"/>
          <w:color w:val="auto"/>
          <w:sz w:val="28"/>
          <w:szCs w:val="28"/>
        </w:rPr>
        <w:t>Развитие законодательства Российской Федерации в сфере финансовых рынков, валютного регулирования и валютного контроля, драгоценных металлов и драгоценных камней</w:t>
      </w:r>
      <w:r w:rsidR="00B970D7" w:rsidRPr="00673DB4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21"/>
    </w:p>
    <w:p w:rsidR="00B55789" w:rsidRPr="00673DB4" w:rsidRDefault="00B55789" w:rsidP="00673DB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673DB4">
        <w:rPr>
          <w:rStyle w:val="CharStyle40"/>
          <w:rFonts w:ascii="Times New Roman" w:hAnsi="Times New Roman"/>
          <w:iCs/>
          <w:sz w:val="28"/>
          <w:szCs w:val="28"/>
        </w:rPr>
        <w:t xml:space="preserve">Осуществлены мероприятия, направленные </w:t>
      </w:r>
      <w:r w:rsidRPr="00673DB4">
        <w:rPr>
          <w:rFonts w:ascii="Times New Roman" w:hAnsi="Times New Roman" w:cs="Times New Roman"/>
          <w:sz w:val="28"/>
          <w:szCs w:val="28"/>
        </w:rPr>
        <w:t>на совершенствование законодательства в сфере валютного регулирования и валютного контроля.</w:t>
      </w:r>
      <w:r w:rsidRPr="00673DB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</w:p>
    <w:p w:rsidR="00B55789" w:rsidRPr="00673DB4" w:rsidRDefault="00B55789" w:rsidP="00673DB4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73DB4">
        <w:rPr>
          <w:rFonts w:ascii="Times New Roman" w:hAnsi="Times New Roman" w:cs="Times New Roman"/>
          <w:iCs/>
          <w:sz w:val="28"/>
          <w:szCs w:val="28"/>
        </w:rPr>
        <w:t>Осуществлены мероприятия, направленные на совершенствование пенсионной системы, которая должна быть адекватной современному экономическому развитию Российской Федерации и соответствовать международным стандартам.</w:t>
      </w:r>
    </w:p>
    <w:p w:rsidR="008F5EED" w:rsidRPr="00606AE3" w:rsidRDefault="004D1BEA" w:rsidP="006770AD">
      <w:pPr>
        <w:pStyle w:val="3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606AE3">
        <w:rPr>
          <w:rFonts w:ascii="Times New Roman" w:hAnsi="Times New Roman" w:cs="Times New Roman"/>
          <w:i/>
          <w:color w:val="auto"/>
          <w:sz w:val="28"/>
          <w:szCs w:val="28"/>
        </w:rPr>
        <w:tab/>
      </w:r>
      <w:bookmarkStart w:id="22" w:name="_Toc65510809"/>
      <w:r w:rsidR="008F5EED" w:rsidRPr="00606AE3">
        <w:rPr>
          <w:rFonts w:ascii="Times New Roman" w:hAnsi="Times New Roman" w:cs="Times New Roman"/>
          <w:i/>
          <w:color w:val="auto"/>
          <w:sz w:val="28"/>
          <w:szCs w:val="28"/>
        </w:rPr>
        <w:t xml:space="preserve">Основное мероприятие 5.2 </w:t>
      </w:r>
      <w:r w:rsidR="00B970D7" w:rsidRPr="00606AE3"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="008F5EED" w:rsidRPr="00606AE3">
        <w:rPr>
          <w:rFonts w:ascii="Times New Roman" w:hAnsi="Times New Roman" w:cs="Times New Roman"/>
          <w:i/>
          <w:color w:val="auto"/>
          <w:sz w:val="28"/>
          <w:szCs w:val="28"/>
        </w:rPr>
        <w:t>Развитие валютного законодательства Российской Федерации и осуществление контрольно-надзорной деятельности в сфере валютных правоотношений</w:t>
      </w:r>
      <w:r w:rsidR="00B970D7" w:rsidRPr="00606AE3">
        <w:rPr>
          <w:rFonts w:ascii="Times New Roman" w:hAnsi="Times New Roman" w:cs="Times New Roman"/>
          <w:i/>
          <w:color w:val="auto"/>
          <w:sz w:val="28"/>
          <w:szCs w:val="28"/>
        </w:rPr>
        <w:t>»</w:t>
      </w:r>
      <w:bookmarkEnd w:id="22"/>
    </w:p>
    <w:p w:rsidR="003B2BD3" w:rsidRPr="00606AE3" w:rsidRDefault="007B22A5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6AE3">
        <w:rPr>
          <w:rFonts w:ascii="Times New Roman" w:eastAsia="Calibri" w:hAnsi="Times New Roman" w:cs="Times New Roman"/>
          <w:sz w:val="28"/>
          <w:szCs w:val="28"/>
        </w:rPr>
        <w:t xml:space="preserve">В рамках </w:t>
      </w:r>
      <w:r w:rsidRPr="00606AE3">
        <w:rPr>
          <w:rFonts w:ascii="Times New Roman" w:eastAsia="Calibri" w:hAnsi="Times New Roman" w:cs="Times New Roman"/>
          <w:sz w:val="28"/>
          <w:szCs w:val="28"/>
          <w:u w:val="single"/>
        </w:rPr>
        <w:t>осуществления</w:t>
      </w:r>
      <w:r w:rsidR="003B2BD3" w:rsidRPr="00606AE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контрольно-надзорной деятельности в сфере валютных правоотношений</w:t>
      </w:r>
      <w:r w:rsidRPr="00606AE3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3B2BD3" w:rsidRPr="00606AE3">
        <w:rPr>
          <w:rFonts w:ascii="Times New Roman" w:eastAsia="Calibri" w:hAnsi="Times New Roman" w:cs="Times New Roman"/>
          <w:sz w:val="28"/>
          <w:szCs w:val="28"/>
        </w:rPr>
        <w:t xml:space="preserve"> 2020 году территориальными налоговыми органами проведены 17 222 проверки соблюдения валютного законодательства. По результатам </w:t>
      </w:r>
      <w:r w:rsidR="003B2BD3" w:rsidRPr="0060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16 991 </w:t>
      </w:r>
      <w:r w:rsidR="003B2BD3" w:rsidRPr="00606AE3">
        <w:rPr>
          <w:rFonts w:ascii="Times New Roman" w:eastAsia="Calibri" w:hAnsi="Times New Roman" w:cs="Times New Roman"/>
          <w:sz w:val="28"/>
          <w:szCs w:val="28"/>
        </w:rPr>
        <w:t xml:space="preserve">проверки выявлены </w:t>
      </w:r>
      <w:r w:rsidR="003B2BD3" w:rsidRPr="0060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44 328 </w:t>
      </w:r>
      <w:r w:rsidR="003B2BD3" w:rsidRPr="00606AE3">
        <w:rPr>
          <w:rFonts w:ascii="Times New Roman" w:eastAsia="Calibri" w:hAnsi="Times New Roman" w:cs="Times New Roman"/>
          <w:sz w:val="28"/>
          <w:szCs w:val="28"/>
        </w:rPr>
        <w:t xml:space="preserve">нарушений валютного законодательства. </w:t>
      </w:r>
    </w:p>
    <w:p w:rsidR="003B2BD3" w:rsidRPr="00606AE3" w:rsidRDefault="003B2BD3" w:rsidP="00B728C1">
      <w:pPr>
        <w:spacing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AE3">
        <w:rPr>
          <w:rFonts w:ascii="Times New Roman" w:eastAsia="Calibri" w:hAnsi="Times New Roman" w:cs="Times New Roman"/>
          <w:sz w:val="28"/>
          <w:szCs w:val="28"/>
        </w:rPr>
        <w:t xml:space="preserve">Таким образом, показатель </w:t>
      </w:r>
      <w:r w:rsidR="00B970D7" w:rsidRPr="00606AE3">
        <w:rPr>
          <w:rFonts w:ascii="Times New Roman" w:eastAsia="Calibri" w:hAnsi="Times New Roman" w:cs="Times New Roman"/>
          <w:sz w:val="28"/>
          <w:szCs w:val="28"/>
        </w:rPr>
        <w:t>«</w:t>
      </w:r>
      <w:r w:rsidRPr="00606AE3">
        <w:rPr>
          <w:rFonts w:ascii="Times New Roman" w:eastAsia="Calibri" w:hAnsi="Times New Roman" w:cs="Times New Roman"/>
          <w:sz w:val="28"/>
          <w:szCs w:val="28"/>
        </w:rPr>
        <w:t>Результативность контрольных мероприятий по соблюдению валютного законодательства Российской Федерации</w:t>
      </w:r>
      <w:r w:rsidR="00B970D7" w:rsidRPr="00606AE3">
        <w:rPr>
          <w:rFonts w:ascii="Times New Roman" w:eastAsia="Calibri" w:hAnsi="Times New Roman" w:cs="Times New Roman"/>
          <w:sz w:val="28"/>
          <w:szCs w:val="28"/>
        </w:rPr>
        <w:t>»</w:t>
      </w:r>
      <w:r w:rsidRPr="00606AE3">
        <w:rPr>
          <w:rFonts w:ascii="Times New Roman" w:eastAsia="Calibri" w:hAnsi="Times New Roman" w:cs="Times New Roman"/>
          <w:sz w:val="28"/>
          <w:szCs w:val="28"/>
        </w:rPr>
        <w:t xml:space="preserve"> составил 99%.</w:t>
      </w:r>
    </w:p>
    <w:p w:rsidR="00606AE3" w:rsidRPr="00606AE3" w:rsidRDefault="00606AE3" w:rsidP="00B728C1">
      <w:pPr>
        <w:spacing w:line="276" w:lineRule="auto"/>
        <w:ind w:firstLine="708"/>
        <w:contextualSpacing/>
        <w:jc w:val="both"/>
        <w:rPr>
          <w:rStyle w:val="CharStyle40"/>
          <w:rFonts w:ascii="Times New Roman" w:hAnsi="Times New Roman"/>
          <w:sz w:val="28"/>
          <w:szCs w:val="28"/>
        </w:rPr>
      </w:pPr>
      <w:bookmarkStart w:id="23" w:name="_Toc512278192"/>
    </w:p>
    <w:p w:rsidR="007F0245" w:rsidRPr="00606AE3" w:rsidRDefault="004D1BEA" w:rsidP="00DD4E39">
      <w:pPr>
        <w:tabs>
          <w:tab w:val="left" w:pos="142"/>
          <w:tab w:val="left" w:pos="709"/>
        </w:tabs>
        <w:spacing w:line="276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4" w:name="_Toc65510812"/>
      <w:r w:rsidRPr="00606AE3">
        <w:rPr>
          <w:rFonts w:ascii="Times New Roman" w:hAnsi="Times New Roman" w:cs="Times New Roman"/>
          <w:b/>
          <w:sz w:val="28"/>
          <w:szCs w:val="28"/>
        </w:rPr>
        <w:t xml:space="preserve">2.2. </w:t>
      </w:r>
      <w:r w:rsidR="00595902" w:rsidRPr="00606AE3">
        <w:rPr>
          <w:rFonts w:ascii="Times New Roman" w:hAnsi="Times New Roman" w:cs="Times New Roman"/>
          <w:b/>
          <w:sz w:val="28"/>
          <w:szCs w:val="28"/>
        </w:rPr>
        <w:t xml:space="preserve">Перечень нереализованных или реализованных частично основных мероприятий подпрограмм </w:t>
      </w:r>
      <w:r w:rsidR="00095F71" w:rsidRPr="00606AE3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</w:t>
      </w:r>
      <w:r w:rsidR="00595902" w:rsidRPr="00606AE3">
        <w:rPr>
          <w:rFonts w:ascii="Times New Roman" w:hAnsi="Times New Roman" w:cs="Times New Roman"/>
          <w:b/>
          <w:sz w:val="28"/>
          <w:szCs w:val="28"/>
        </w:rPr>
        <w:t>с указанием причин их реализации не в полном объем</w:t>
      </w:r>
      <w:r w:rsidRPr="00606AE3">
        <w:rPr>
          <w:rFonts w:ascii="Times New Roman" w:hAnsi="Times New Roman" w:cs="Times New Roman"/>
          <w:b/>
          <w:sz w:val="28"/>
          <w:szCs w:val="28"/>
        </w:rPr>
        <w:t>е</w:t>
      </w:r>
      <w:bookmarkEnd w:id="24"/>
    </w:p>
    <w:p w:rsidR="00595902" w:rsidRPr="00606AE3" w:rsidRDefault="004D1BEA" w:rsidP="00606AE3">
      <w:pPr>
        <w:pStyle w:val="3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06AE3">
        <w:rPr>
          <w:rFonts w:ascii="Times New Roman" w:hAnsi="Times New Roman" w:cs="Times New Roman"/>
          <w:color w:val="auto"/>
          <w:sz w:val="28"/>
          <w:szCs w:val="28"/>
        </w:rPr>
        <w:tab/>
      </w:r>
      <w:bookmarkStart w:id="25" w:name="_Toc65510815"/>
      <w:r w:rsidR="00595902" w:rsidRPr="00606AE3">
        <w:rPr>
          <w:rFonts w:ascii="Times New Roman" w:hAnsi="Times New Roman" w:cs="Times New Roman"/>
          <w:color w:val="auto"/>
          <w:sz w:val="28"/>
          <w:szCs w:val="28"/>
        </w:rPr>
        <w:t>Подпрограмма 3</w:t>
      </w:r>
      <w:r w:rsidR="000C59DF" w:rsidRPr="00606AE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970D7" w:rsidRPr="00606AE3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C6038C" w:rsidRPr="00606AE3">
        <w:rPr>
          <w:rFonts w:ascii="Times New Roman" w:hAnsi="Times New Roman" w:cs="Times New Roman"/>
          <w:color w:val="auto"/>
          <w:sz w:val="28"/>
          <w:szCs w:val="28"/>
        </w:rPr>
        <w:t>Развитие налоговой и таможенной системы и регулирование производства и оборота отдельных видов подакцизных товаров</w:t>
      </w:r>
      <w:r w:rsidR="00B970D7" w:rsidRPr="00606AE3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25"/>
    </w:p>
    <w:p w:rsidR="00DF31D5" w:rsidRPr="00606AE3" w:rsidRDefault="00DF31D5" w:rsidP="00DF31D5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AE3">
        <w:rPr>
          <w:rFonts w:ascii="Times New Roman" w:hAnsi="Times New Roman" w:cs="Times New Roman"/>
          <w:sz w:val="28"/>
          <w:szCs w:val="28"/>
        </w:rPr>
        <w:t xml:space="preserve">Контрольное событие 3.2.6.1 </w:t>
      </w:r>
      <w:r w:rsidR="00B970D7" w:rsidRPr="00606AE3">
        <w:rPr>
          <w:rFonts w:ascii="Times New Roman" w:hAnsi="Times New Roman" w:cs="Times New Roman"/>
          <w:sz w:val="28"/>
          <w:szCs w:val="28"/>
        </w:rPr>
        <w:t>«</w:t>
      </w:r>
      <w:r w:rsidRPr="00606AE3">
        <w:rPr>
          <w:rFonts w:ascii="Times New Roman" w:hAnsi="Times New Roman" w:cs="Times New Roman"/>
          <w:sz w:val="28"/>
          <w:szCs w:val="28"/>
        </w:rPr>
        <w:t xml:space="preserve">Проведено совещание-семинар с федеральными государственными гражданскими служащими территориальных органов ФНС России на тему: </w:t>
      </w:r>
      <w:r w:rsidR="00B970D7" w:rsidRPr="00606AE3">
        <w:rPr>
          <w:rFonts w:ascii="Times New Roman" w:hAnsi="Times New Roman" w:cs="Times New Roman"/>
          <w:sz w:val="28"/>
          <w:szCs w:val="28"/>
        </w:rPr>
        <w:t>«</w:t>
      </w:r>
      <w:r w:rsidRPr="00606AE3">
        <w:rPr>
          <w:rFonts w:ascii="Times New Roman" w:hAnsi="Times New Roman" w:cs="Times New Roman"/>
          <w:sz w:val="28"/>
          <w:szCs w:val="28"/>
        </w:rPr>
        <w:t>Вопросы налогообложения юридических лиц</w:t>
      </w:r>
      <w:r w:rsidR="00B970D7" w:rsidRPr="00606AE3">
        <w:rPr>
          <w:rFonts w:ascii="Times New Roman" w:hAnsi="Times New Roman" w:cs="Times New Roman"/>
          <w:sz w:val="28"/>
          <w:szCs w:val="28"/>
        </w:rPr>
        <w:t>»</w:t>
      </w:r>
      <w:r w:rsidRPr="00606AE3">
        <w:rPr>
          <w:rFonts w:ascii="Times New Roman" w:hAnsi="Times New Roman" w:cs="Times New Roman"/>
          <w:sz w:val="28"/>
          <w:szCs w:val="28"/>
        </w:rPr>
        <w:t xml:space="preserve"> (приказ ФНС России о проведении совещания-семинара)</w:t>
      </w:r>
      <w:r w:rsidR="00B970D7" w:rsidRPr="00606AE3">
        <w:rPr>
          <w:rFonts w:ascii="Times New Roman" w:hAnsi="Times New Roman" w:cs="Times New Roman"/>
          <w:sz w:val="28"/>
          <w:szCs w:val="28"/>
        </w:rPr>
        <w:t>»</w:t>
      </w:r>
      <w:r w:rsidRPr="00606AE3">
        <w:rPr>
          <w:rFonts w:ascii="Times New Roman" w:hAnsi="Times New Roman" w:cs="Times New Roman"/>
          <w:sz w:val="28"/>
          <w:szCs w:val="28"/>
        </w:rPr>
        <w:t xml:space="preserve"> реализовано частично в связи с тем, что в условиях пандемии </w:t>
      </w:r>
      <w:r w:rsidR="00894051" w:rsidRPr="00606AE3">
        <w:rPr>
          <w:rFonts w:ascii="Times New Roman" w:hAnsi="Times New Roman" w:cs="Times New Roman"/>
          <w:sz w:val="28"/>
          <w:szCs w:val="28"/>
        </w:rPr>
        <w:t>COVID - 19</w:t>
      </w:r>
      <w:r w:rsidRPr="00606AE3">
        <w:rPr>
          <w:rFonts w:ascii="Times New Roman" w:hAnsi="Times New Roman" w:cs="Times New Roman"/>
          <w:sz w:val="28"/>
          <w:szCs w:val="28"/>
        </w:rPr>
        <w:t>, проведение совещания-семинара с федеральными государственными гражданскими служащими территориаль</w:t>
      </w:r>
      <w:r w:rsidR="00591782" w:rsidRPr="00606AE3">
        <w:rPr>
          <w:rFonts w:ascii="Times New Roman" w:hAnsi="Times New Roman" w:cs="Times New Roman"/>
          <w:sz w:val="28"/>
          <w:szCs w:val="28"/>
        </w:rPr>
        <w:t xml:space="preserve">ных органов ФНС России на тему </w:t>
      </w:r>
      <w:r w:rsidR="00B970D7" w:rsidRPr="00606AE3">
        <w:rPr>
          <w:rFonts w:ascii="Times New Roman" w:hAnsi="Times New Roman" w:cs="Times New Roman"/>
          <w:sz w:val="28"/>
          <w:szCs w:val="28"/>
        </w:rPr>
        <w:t>«</w:t>
      </w:r>
      <w:r w:rsidRPr="00606AE3">
        <w:rPr>
          <w:rFonts w:ascii="Times New Roman" w:hAnsi="Times New Roman" w:cs="Times New Roman"/>
          <w:sz w:val="28"/>
          <w:szCs w:val="28"/>
        </w:rPr>
        <w:t>Вопросы налогообложения юридических лиц</w:t>
      </w:r>
      <w:r w:rsidR="00B970D7" w:rsidRPr="00606AE3">
        <w:rPr>
          <w:rFonts w:ascii="Times New Roman" w:hAnsi="Times New Roman" w:cs="Times New Roman"/>
          <w:sz w:val="28"/>
          <w:szCs w:val="28"/>
        </w:rPr>
        <w:t>»</w:t>
      </w:r>
      <w:r w:rsidRPr="00606AE3">
        <w:rPr>
          <w:rFonts w:ascii="Times New Roman" w:hAnsi="Times New Roman" w:cs="Times New Roman"/>
          <w:sz w:val="28"/>
          <w:szCs w:val="28"/>
        </w:rPr>
        <w:t xml:space="preserve"> отложено на неопределенный срок.</w:t>
      </w:r>
    </w:p>
    <w:p w:rsidR="00DF31D5" w:rsidRPr="00606AE3" w:rsidRDefault="00DF31D5" w:rsidP="00591782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AE3">
        <w:rPr>
          <w:rFonts w:ascii="Times New Roman" w:hAnsi="Times New Roman" w:cs="Times New Roman"/>
          <w:sz w:val="28"/>
          <w:szCs w:val="28"/>
        </w:rPr>
        <w:t>Вместе с тем, во исполнение пункта 8.2. Протокола расширенного заседания коллегии ФНС России от 23.09.2020 № 2 ФНС России ежемесячно, начиная с октября 2020 года проводило рабочие встречи в формате видеоконференций (семинаров) с управлениями ФНС России по субъектам Российской Федерации и межрегиональными инспекциями ФНС России по вопросам налогообложения юридических лиц.</w:t>
      </w:r>
    </w:p>
    <w:p w:rsidR="007150AC" w:rsidRDefault="007150AC" w:rsidP="00606AE3">
      <w:pPr>
        <w:tabs>
          <w:tab w:val="left" w:pos="142"/>
          <w:tab w:val="left" w:pos="709"/>
        </w:tabs>
        <w:spacing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6" w:name="_Toc65510818"/>
    </w:p>
    <w:p w:rsidR="00595902" w:rsidRPr="004D1BEA" w:rsidRDefault="004D1BEA" w:rsidP="00606AE3">
      <w:pPr>
        <w:tabs>
          <w:tab w:val="left" w:pos="142"/>
          <w:tab w:val="left" w:pos="709"/>
        </w:tabs>
        <w:spacing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595902" w:rsidRPr="004D1BEA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7453A3" w:rsidRPr="004D1BEA">
        <w:rPr>
          <w:rFonts w:ascii="Times New Roman" w:hAnsi="Times New Roman" w:cs="Times New Roman"/>
          <w:b/>
          <w:sz w:val="28"/>
          <w:szCs w:val="28"/>
        </w:rPr>
        <w:t>факторов</w:t>
      </w:r>
      <w:r w:rsidR="00CF0E7E" w:rsidRPr="004D1BEA">
        <w:rPr>
          <w:rFonts w:ascii="Times New Roman" w:hAnsi="Times New Roman" w:cs="Times New Roman"/>
          <w:b/>
          <w:sz w:val="28"/>
          <w:szCs w:val="28"/>
        </w:rPr>
        <w:t xml:space="preserve"> (причин)</w:t>
      </w:r>
      <w:r w:rsidR="007453A3" w:rsidRPr="004D1BEA">
        <w:rPr>
          <w:rFonts w:ascii="Times New Roman" w:hAnsi="Times New Roman" w:cs="Times New Roman"/>
          <w:b/>
          <w:sz w:val="28"/>
          <w:szCs w:val="28"/>
        </w:rPr>
        <w:t>, повлиявших на реализацию</w:t>
      </w:r>
      <w:r w:rsidR="00AC7715" w:rsidRPr="004D1BEA">
        <w:rPr>
          <w:rFonts w:ascii="Times New Roman" w:hAnsi="Times New Roman" w:cs="Times New Roman"/>
          <w:b/>
          <w:sz w:val="28"/>
          <w:szCs w:val="28"/>
        </w:rPr>
        <w:t xml:space="preserve"> основных мероприятий подпрограмм государственной программы</w:t>
      </w:r>
      <w:bookmarkEnd w:id="26"/>
    </w:p>
    <w:p w:rsidR="0064290D" w:rsidRPr="005C50B6" w:rsidRDefault="001F5503" w:rsidP="0064290D">
      <w:pPr>
        <w:spacing w:line="276" w:lineRule="auto"/>
        <w:ind w:firstLine="709"/>
        <w:contextualSpacing/>
        <w:jc w:val="both"/>
        <w:rPr>
          <w:rStyle w:val="CharStyle40"/>
          <w:rFonts w:ascii="Times New Roman" w:hAnsi="Times New Roman"/>
          <w:iCs/>
          <w:sz w:val="28"/>
          <w:szCs w:val="28"/>
        </w:rPr>
      </w:pPr>
      <w:bookmarkStart w:id="27" w:name="_Toc6945452"/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1. </w:t>
      </w:r>
      <w:r w:rsidR="004F2102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Наиболее существенное влияние на реализацию 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Подпрограммы 1 государственной программы </w:t>
      </w:r>
      <w:r w:rsidR="004F2102" w:rsidRPr="005C50B6">
        <w:rPr>
          <w:rStyle w:val="CharStyle40"/>
          <w:rFonts w:ascii="Times New Roman" w:hAnsi="Times New Roman"/>
          <w:iCs/>
          <w:sz w:val="28"/>
          <w:szCs w:val="28"/>
        </w:rPr>
        <w:t>оказали состоявшаяся в 2020 году реорганизация Правительственной комиссии по вопросам оптимизации и повышения эффективности бюджетных ра</w:t>
      </w:r>
      <w:r w:rsidR="0064290D" w:rsidRPr="005C50B6">
        <w:rPr>
          <w:rStyle w:val="CharStyle40"/>
          <w:rFonts w:ascii="Times New Roman" w:hAnsi="Times New Roman"/>
          <w:iCs/>
          <w:sz w:val="28"/>
          <w:szCs w:val="28"/>
        </w:rPr>
        <w:t>сходов и уточнение ее состава.</w:t>
      </w:r>
    </w:p>
    <w:p w:rsidR="0081748E" w:rsidRPr="005C50B6" w:rsidRDefault="0064290D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50B6">
        <w:rPr>
          <w:rStyle w:val="CharStyle40"/>
          <w:rFonts w:ascii="Times New Roman" w:hAnsi="Times New Roman"/>
          <w:iCs/>
          <w:sz w:val="28"/>
          <w:szCs w:val="28"/>
        </w:rPr>
        <w:t>2</w:t>
      </w:r>
      <w:r w:rsidR="001F5503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. </w:t>
      </w:r>
      <w:r w:rsidR="0081748E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Основным фактором, оказавшим влияние на реализацию </w:t>
      </w:r>
      <w:r w:rsidR="001F5503" w:rsidRPr="005C50B6">
        <w:rPr>
          <w:rStyle w:val="CharStyle40"/>
          <w:rFonts w:ascii="Times New Roman" w:hAnsi="Times New Roman"/>
          <w:iCs/>
          <w:sz w:val="28"/>
          <w:szCs w:val="28"/>
        </w:rPr>
        <w:t>подп</w:t>
      </w:r>
      <w:r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рограммы 3 государственной </w:t>
      </w:r>
      <w:r w:rsidR="001F5503" w:rsidRPr="005C50B6">
        <w:rPr>
          <w:rStyle w:val="CharStyle40"/>
          <w:rFonts w:ascii="Times New Roman" w:hAnsi="Times New Roman"/>
          <w:iCs/>
          <w:sz w:val="28"/>
          <w:szCs w:val="28"/>
        </w:rPr>
        <w:t>программы</w:t>
      </w:r>
      <w:r w:rsidR="00DD4E39">
        <w:rPr>
          <w:rStyle w:val="CharStyle40"/>
          <w:rFonts w:ascii="Times New Roman" w:hAnsi="Times New Roman"/>
          <w:iCs/>
          <w:sz w:val="28"/>
          <w:szCs w:val="28"/>
        </w:rPr>
        <w:t>,</w:t>
      </w:r>
      <w:r w:rsidR="001F5503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 </w:t>
      </w:r>
      <w:r w:rsidR="0081748E" w:rsidRPr="005C50B6">
        <w:rPr>
          <w:rStyle w:val="CharStyle40"/>
          <w:rFonts w:ascii="Times New Roman" w:hAnsi="Times New Roman"/>
          <w:iCs/>
          <w:sz w:val="28"/>
          <w:szCs w:val="28"/>
        </w:rPr>
        <w:t xml:space="preserve">являются ограничения, связанные с мерами, принятыми для предотвращения распространения </w:t>
      </w:r>
      <w:r w:rsidR="00E46F20">
        <w:rPr>
          <w:rFonts w:ascii="Times New Roman" w:hAnsi="Times New Roman" w:cs="Times New Roman"/>
          <w:sz w:val="28"/>
          <w:szCs w:val="28"/>
        </w:rPr>
        <w:t>COVID-19</w:t>
      </w:r>
      <w:r w:rsidR="0081748E" w:rsidRPr="005C50B6">
        <w:rPr>
          <w:rFonts w:ascii="Times New Roman" w:hAnsi="Times New Roman" w:cs="Times New Roman"/>
          <w:sz w:val="28"/>
          <w:szCs w:val="28"/>
        </w:rPr>
        <w:t>. Так, например, стало невозможным проведение части мероприятий, связанных с очным общением сотрудников налоговых органов (совещания-семинары и др.).</w:t>
      </w:r>
    </w:p>
    <w:p w:rsidR="0081748E" w:rsidRPr="005C50B6" w:rsidRDefault="0081748E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>Вместе с тем, было принято решение о проведении указанных мероприятий в формате видеоконференций. В том числе впервые встречи руководителей и экспертов налоговых администраций стран БРИКС прошли в дистанционном формате.</w:t>
      </w:r>
    </w:p>
    <w:p w:rsidR="0092567B" w:rsidRPr="005C50B6" w:rsidRDefault="007F0245" w:rsidP="00B728C1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sz w:val="28"/>
          <w:szCs w:val="28"/>
        </w:rPr>
        <w:t xml:space="preserve">3. </w:t>
      </w:r>
      <w:r w:rsidR="0064290D" w:rsidRPr="005C50B6">
        <w:rPr>
          <w:rFonts w:ascii="Times New Roman" w:hAnsi="Times New Roman" w:cs="Times New Roman"/>
          <w:iCs/>
          <w:sz w:val="28"/>
          <w:szCs w:val="28"/>
        </w:rPr>
        <w:t>Также к</w:t>
      </w:r>
      <w:r w:rsidR="0092567B" w:rsidRPr="005C50B6">
        <w:rPr>
          <w:rFonts w:ascii="Times New Roman" w:hAnsi="Times New Roman" w:cs="Times New Roman"/>
          <w:iCs/>
          <w:sz w:val="28"/>
          <w:szCs w:val="28"/>
        </w:rPr>
        <w:t xml:space="preserve"> факторам, оказавшим положительное влияние на ход реализации подпрограммы, относятся следующие:</w:t>
      </w:r>
    </w:p>
    <w:p w:rsidR="0092567B" w:rsidRPr="005C50B6" w:rsidRDefault="0092567B" w:rsidP="005C50B6">
      <w:pPr>
        <w:pStyle w:val="a3"/>
        <w:numPr>
          <w:ilvl w:val="0"/>
          <w:numId w:val="43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проведение мониторинга выполнения мероприятий подпрограммы, что позволило перераспределить ресурсы и своевременно внести соответствующие изменения во избежание негативных последствий не реализации мероприятий подпрограммы;</w:t>
      </w:r>
    </w:p>
    <w:p w:rsidR="0092567B" w:rsidRPr="005C50B6" w:rsidRDefault="0092567B" w:rsidP="005C50B6">
      <w:pPr>
        <w:pStyle w:val="a3"/>
        <w:numPr>
          <w:ilvl w:val="0"/>
          <w:numId w:val="43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 xml:space="preserve">проведение мониторинга текущих тенденций в сфере реализации подпрограммы, что позволило сформировать адекватные целям и задачам подпрограммы мероприятия детального плана-графика ее реализации, способствующие повышению уровня планирования; </w:t>
      </w:r>
    </w:p>
    <w:p w:rsidR="0092567B" w:rsidRPr="005C50B6" w:rsidRDefault="0092567B" w:rsidP="005C50B6">
      <w:pPr>
        <w:pStyle w:val="a3"/>
        <w:numPr>
          <w:ilvl w:val="0"/>
          <w:numId w:val="43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своевременное и в полном объеме финансирование запланированных мероприятий по реализации подпрограммы, что способствовало эффективному использованию бюджетных средств;</w:t>
      </w:r>
    </w:p>
    <w:p w:rsidR="0092567B" w:rsidRPr="005C50B6" w:rsidRDefault="0092567B" w:rsidP="005C50B6">
      <w:pPr>
        <w:pStyle w:val="a3"/>
        <w:numPr>
          <w:ilvl w:val="0"/>
          <w:numId w:val="43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>расширение взаимодействия между Единым порталом государственных услуг и функций и Росалкогольрегулированием, что позволило существенно повысить</w:t>
      </w:r>
      <w:r w:rsidR="0064290D" w:rsidRPr="005C50B6">
        <w:rPr>
          <w:rFonts w:ascii="Times New Roman" w:hAnsi="Times New Roman" w:cs="Times New Roman"/>
          <w:iCs/>
          <w:sz w:val="28"/>
          <w:szCs w:val="28"/>
        </w:rPr>
        <w:t xml:space="preserve"> качество оказываемых услуг, в </w:t>
      </w:r>
      <w:r w:rsidRPr="005C50B6">
        <w:rPr>
          <w:rFonts w:ascii="Times New Roman" w:hAnsi="Times New Roman" w:cs="Times New Roman"/>
          <w:iCs/>
          <w:sz w:val="28"/>
          <w:szCs w:val="28"/>
        </w:rPr>
        <w:t>результате доработки имеющегося в СМЭВ 3.хх единого универсального вида сведений;</w:t>
      </w:r>
    </w:p>
    <w:p w:rsidR="0092567B" w:rsidRPr="005C50B6" w:rsidRDefault="0092567B" w:rsidP="005C50B6">
      <w:pPr>
        <w:pStyle w:val="a3"/>
        <w:numPr>
          <w:ilvl w:val="0"/>
          <w:numId w:val="43"/>
        </w:numPr>
        <w:tabs>
          <w:tab w:val="righ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C50B6">
        <w:rPr>
          <w:rFonts w:ascii="Times New Roman" w:hAnsi="Times New Roman" w:cs="Times New Roman"/>
          <w:iCs/>
          <w:sz w:val="28"/>
          <w:szCs w:val="28"/>
        </w:rPr>
        <w:t xml:space="preserve">обеспечение функционирования и развития информационно-телекоммуникационной инфраструктуры и автоматизированных информационных систем, что обеспечивает предоставление государственных услуг и функций в электронном виде, а также межведомственного взаимодействия в электронном виде.  </w:t>
      </w:r>
    </w:p>
    <w:p w:rsidR="007150AC" w:rsidRDefault="007150AC" w:rsidP="00606AE3">
      <w:pPr>
        <w:tabs>
          <w:tab w:val="left" w:pos="142"/>
          <w:tab w:val="left" w:pos="709"/>
        </w:tabs>
        <w:spacing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65510819"/>
    </w:p>
    <w:p w:rsidR="00EB6B57" w:rsidRPr="004D1BEA" w:rsidRDefault="004D1BEA" w:rsidP="00606AE3">
      <w:pPr>
        <w:tabs>
          <w:tab w:val="left" w:pos="142"/>
          <w:tab w:val="left" w:pos="709"/>
        </w:tabs>
        <w:spacing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="00CF0E7E" w:rsidRPr="004D1BEA">
        <w:rPr>
          <w:rFonts w:ascii="Times New Roman" w:hAnsi="Times New Roman" w:cs="Times New Roman"/>
          <w:b/>
          <w:sz w:val="28"/>
          <w:szCs w:val="28"/>
        </w:rPr>
        <w:t xml:space="preserve">Анализ последствий </w:t>
      </w:r>
      <w:proofErr w:type="spellStart"/>
      <w:r w:rsidR="00CF0E7E" w:rsidRPr="004D1BEA">
        <w:rPr>
          <w:rFonts w:ascii="Times New Roman" w:hAnsi="Times New Roman" w:cs="Times New Roman"/>
          <w:b/>
          <w:sz w:val="28"/>
          <w:szCs w:val="28"/>
        </w:rPr>
        <w:t>нереализации</w:t>
      </w:r>
      <w:proofErr w:type="spellEnd"/>
      <w:r w:rsidR="00CF0E7E" w:rsidRPr="004D1BEA">
        <w:rPr>
          <w:rFonts w:ascii="Times New Roman" w:hAnsi="Times New Roman" w:cs="Times New Roman"/>
          <w:b/>
          <w:sz w:val="28"/>
          <w:szCs w:val="28"/>
        </w:rPr>
        <w:t xml:space="preserve"> основных мероприятий подпрограмм на реализацию государственной программы</w:t>
      </w:r>
      <w:bookmarkEnd w:id="28"/>
    </w:p>
    <w:p w:rsidR="009815C1" w:rsidRPr="005C50B6" w:rsidRDefault="009815C1" w:rsidP="00606AE3">
      <w:pPr>
        <w:tabs>
          <w:tab w:val="left" w:pos="709"/>
        </w:tabs>
        <w:spacing w:line="276" w:lineRule="auto"/>
        <w:ind w:firstLine="709"/>
        <w:jc w:val="both"/>
        <w:rPr>
          <w:rStyle w:val="CharStyle40"/>
          <w:rFonts w:ascii="Times New Roman" w:hAnsi="Times New Roman"/>
          <w:iCs/>
          <w:color w:val="000000"/>
          <w:sz w:val="28"/>
          <w:szCs w:val="28"/>
        </w:rPr>
      </w:pPr>
      <w:proofErr w:type="spellStart"/>
      <w:r w:rsidRPr="005C50B6">
        <w:rPr>
          <w:rFonts w:ascii="Times New Roman" w:hAnsi="Times New Roman" w:cs="Times New Roman"/>
          <w:sz w:val="28"/>
          <w:szCs w:val="28"/>
        </w:rPr>
        <w:t>Нереализация</w:t>
      </w:r>
      <w:proofErr w:type="spellEnd"/>
      <w:r w:rsidRPr="005C50B6">
        <w:rPr>
          <w:rFonts w:ascii="Times New Roman" w:hAnsi="Times New Roman" w:cs="Times New Roman"/>
          <w:sz w:val="28"/>
          <w:szCs w:val="28"/>
        </w:rPr>
        <w:t xml:space="preserve"> (реализация не в полном объеме) контрольных событий не оказала </w:t>
      </w:r>
      <w:r w:rsidRPr="005C50B6">
        <w:rPr>
          <w:rStyle w:val="CharStyle40"/>
          <w:rFonts w:ascii="Times New Roman" w:hAnsi="Times New Roman"/>
          <w:iCs/>
          <w:color w:val="000000"/>
          <w:sz w:val="28"/>
          <w:szCs w:val="28"/>
        </w:rPr>
        <w:t>существенного влияния ход реализации государственный программы.</w:t>
      </w:r>
    </w:p>
    <w:p w:rsidR="007150AC" w:rsidRDefault="007150AC" w:rsidP="00606AE3">
      <w:pPr>
        <w:tabs>
          <w:tab w:val="left" w:pos="142"/>
          <w:tab w:val="left" w:pos="709"/>
        </w:tabs>
        <w:spacing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9" w:name="_Toc65510820"/>
    </w:p>
    <w:p w:rsidR="00A32371" w:rsidRPr="004D1BEA" w:rsidRDefault="004D1BEA" w:rsidP="00606AE3">
      <w:pPr>
        <w:tabs>
          <w:tab w:val="left" w:pos="142"/>
          <w:tab w:val="left" w:pos="709"/>
        </w:tabs>
        <w:spacing w:line="276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2.5. </w:t>
      </w:r>
      <w:r w:rsidR="00A32371" w:rsidRPr="004D1BEA">
        <w:rPr>
          <w:rFonts w:ascii="Times New Roman" w:hAnsi="Times New Roman" w:cs="Times New Roman"/>
          <w:b/>
          <w:sz w:val="28"/>
          <w:szCs w:val="28"/>
        </w:rPr>
        <w:t xml:space="preserve">Результаты использования бюджетных ассигнований и иных средств на реализацию мероприятий </w:t>
      </w:r>
      <w:r w:rsidR="000F17E5" w:rsidRPr="004D1BEA">
        <w:rPr>
          <w:rFonts w:ascii="Times New Roman" w:hAnsi="Times New Roman" w:cs="Times New Roman"/>
          <w:b/>
          <w:sz w:val="28"/>
          <w:szCs w:val="28"/>
        </w:rPr>
        <w:t>г</w:t>
      </w:r>
      <w:r w:rsidR="00A32371" w:rsidRPr="004D1BEA">
        <w:rPr>
          <w:rFonts w:ascii="Times New Roman" w:hAnsi="Times New Roman" w:cs="Times New Roman"/>
          <w:b/>
          <w:sz w:val="28"/>
          <w:szCs w:val="28"/>
        </w:rPr>
        <w:t>осударственной программы</w:t>
      </w:r>
      <w:bookmarkEnd w:id="27"/>
      <w:bookmarkEnd w:id="29"/>
    </w:p>
    <w:p w:rsidR="001F7613" w:rsidRPr="00606AE3" w:rsidRDefault="001F7613" w:rsidP="00606AE3">
      <w:pPr>
        <w:pStyle w:val="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_Toc65510821"/>
      <w:bookmarkEnd w:id="23"/>
      <w:r w:rsidRPr="00606AE3">
        <w:rPr>
          <w:rFonts w:ascii="Times New Roman" w:hAnsi="Times New Roman" w:cs="Times New Roman"/>
          <w:color w:val="auto"/>
          <w:sz w:val="28"/>
          <w:szCs w:val="28"/>
        </w:rPr>
        <w:t xml:space="preserve">Подпрограмма 3 </w:t>
      </w:r>
      <w:r w:rsidR="00B970D7" w:rsidRPr="00606AE3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606AE3">
        <w:rPr>
          <w:rFonts w:ascii="Times New Roman" w:hAnsi="Times New Roman" w:cs="Times New Roman"/>
          <w:color w:val="auto"/>
          <w:sz w:val="28"/>
          <w:szCs w:val="28"/>
        </w:rPr>
        <w:t>Развитие налоговой и таможенной системы и регулирование производства и оборота отдельных видов подакцизных товаров</w:t>
      </w:r>
      <w:r w:rsidR="00B970D7" w:rsidRPr="00606AE3">
        <w:rPr>
          <w:rFonts w:ascii="Times New Roman" w:hAnsi="Times New Roman" w:cs="Times New Roman"/>
          <w:color w:val="auto"/>
          <w:sz w:val="28"/>
          <w:szCs w:val="28"/>
        </w:rPr>
        <w:t>»</w:t>
      </w:r>
      <w:bookmarkEnd w:id="30"/>
    </w:p>
    <w:p w:rsidR="006D0E1A" w:rsidRPr="005C50B6" w:rsidRDefault="006D0E1A" w:rsidP="006D0E1A">
      <w:pPr>
        <w:spacing w:line="276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ФНС России </w:t>
      </w:r>
      <w:r w:rsidR="00200851" w:rsidRPr="00200851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Федеральным законом от 02.12.2019 № 380-ФЗ «О федеральном бюджете на 2020 год и на плановый период 2021 и 2022 годов»</w:t>
      </w: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на 2020 год на реализацию государственной программы предусмотрены бюджетные асси</w:t>
      </w:r>
      <w:r w:rsidR="00297EA2"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гнования в объеме 148 054,6 </w:t>
      </w:r>
      <w:proofErr w:type="gramStart"/>
      <w:r w:rsidR="00297EA2"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млн</w:t>
      </w:r>
      <w:proofErr w:type="gramEnd"/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C04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руб</w:t>
      </w:r>
      <w:r w:rsidR="00AF3AA4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лей</w:t>
      </w:r>
      <w:r w:rsidR="00DC04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6D0E1A" w:rsidRPr="005C50B6" w:rsidRDefault="006D0E1A" w:rsidP="006D0E1A">
      <w:pPr>
        <w:spacing w:line="276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В течение 2020 года увеличены бюджетные ассигнования на 53 269,3 </w:t>
      </w:r>
      <w:proofErr w:type="gramStart"/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мл</w:t>
      </w:r>
      <w:r w:rsidR="00297EA2"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н</w:t>
      </w:r>
      <w:proofErr w:type="gramEnd"/>
      <w:r w:rsidR="00297EA2"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C04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руб.</w:t>
      </w: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, и по состоянию на 31 декабря 2020 г. уточненная бюджетная </w:t>
      </w:r>
      <w:r w:rsidR="00297EA2"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роспись составила 201</w:t>
      </w:r>
      <w:r w:rsidR="00AF3AA4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 </w:t>
      </w:r>
      <w:r w:rsidR="00297EA2"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323,9 млн</w:t>
      </w:r>
      <w:r w:rsidR="00DC04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руб</w:t>
      </w:r>
      <w:r w:rsidR="00AF3AA4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лей</w:t>
      </w: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. </w:t>
      </w:r>
    </w:p>
    <w:p w:rsidR="006D0E1A" w:rsidRDefault="006D0E1A" w:rsidP="006D0E1A">
      <w:pPr>
        <w:spacing w:line="276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Кассовое исполнение бюджета за </w:t>
      </w:r>
      <w:r w:rsidRPr="00AF3AA4">
        <w:rPr>
          <w:rFonts w:ascii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>отчетный период</w:t>
      </w:r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2020 </w:t>
      </w:r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год</w:t>
      </w: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в целом по главе 182 «Федеральная налоговая служба» по государственной программе </w:t>
      </w:r>
      <w:r w:rsidRPr="00AF3AA4">
        <w:rPr>
          <w:rFonts w:ascii="Times New Roman" w:hAnsi="Times New Roman" w:cs="Times New Roman"/>
          <w:strike/>
          <w:snapToGrid w:val="0"/>
          <w:color w:val="FF0000"/>
          <w:sz w:val="28"/>
          <w:szCs w:val="28"/>
          <w:highlight w:val="yellow"/>
          <w:lang w:eastAsia="ru-RU"/>
        </w:rPr>
        <w:t>по оперативным данным</w:t>
      </w: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составило </w:t>
      </w:r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200 63</w:t>
      </w:r>
      <w:r w:rsidR="00AF3AA4"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9</w:t>
      </w:r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,</w:t>
      </w:r>
      <w:r w:rsidR="00AF3AA4"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9</w:t>
      </w:r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proofErr w:type="gramStart"/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млн</w:t>
      </w:r>
      <w:proofErr w:type="gramEnd"/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C042E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руб</w:t>
      </w:r>
      <w:r w:rsidR="00AF3AA4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лей</w:t>
      </w:r>
      <w:r w:rsidRPr="005C50B6">
        <w:rPr>
          <w:rFonts w:ascii="Times New Roman" w:hAnsi="Times New Roman" w:cs="Times New Roman"/>
          <w:snapToGrid w:val="0"/>
          <w:sz w:val="28"/>
          <w:szCs w:val="28"/>
          <w:lang w:eastAsia="ru-RU"/>
        </w:rPr>
        <w:t>, или 99,7 % к годовой уточненной бюджетной росписи, что на 1,3 процентных пункта выше уровня исполнения расходов за 2019 год (98,4%).</w:t>
      </w:r>
    </w:p>
    <w:p w:rsidR="00AF3AA4" w:rsidRPr="00AF3AA4" w:rsidRDefault="00AF3AA4" w:rsidP="00AF3AA4">
      <w:pPr>
        <w:spacing w:line="276" w:lineRule="auto"/>
        <w:ind w:firstLine="708"/>
        <w:jc w:val="both"/>
        <w:rPr>
          <w:rFonts w:ascii="Times New Roman" w:hAnsi="Times New Roman" w:cs="Times New Roman"/>
          <w:snapToGrid w:val="0"/>
          <w:color w:val="FF0000"/>
          <w:sz w:val="28"/>
          <w:szCs w:val="28"/>
          <w:lang w:eastAsia="ru-RU"/>
        </w:rPr>
      </w:pPr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Объем неисполненных назначений по лимитам бюджетных обязательств (далее – ЛБО) по состоянию на 31 декабря 2020 года составил 684,0 млн. рублей, из них в 2021 году в соответствии с пунктом 4 Положения о мерах по обеспечению исполнения федерального бюджета, утвержденного постановлением Правительства Российской Федерации от 09.12.2017 № 1496 «О мерах по обеспечению исполнения федерального бюджета» восстановлены ЛБО в объеме 478,8 </w:t>
      </w:r>
      <w:proofErr w:type="gramStart"/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млн</w:t>
      </w:r>
      <w:proofErr w:type="gramEnd"/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 рублей. Таким образом, кассовое исполнение бюджета за 2020 год по государственной программе составило 201 118,7 млн. рублей</w:t>
      </w:r>
      <w:r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>,</w:t>
      </w:r>
      <w:r w:rsidRPr="00AF3AA4">
        <w:rPr>
          <w:rFonts w:ascii="Times New Roman" w:hAnsi="Times New Roman" w:cs="Times New Roman"/>
          <w:snapToGrid w:val="0"/>
          <w:color w:val="FF0000"/>
          <w:sz w:val="28"/>
          <w:szCs w:val="28"/>
          <w:highlight w:val="yellow"/>
          <w:lang w:eastAsia="ru-RU"/>
        </w:rPr>
        <w:t xml:space="preserve"> или 99,9% к годовой уточненной бюджетной росписи.</w:t>
      </w:r>
    </w:p>
    <w:p w:rsidR="009009A8" w:rsidRDefault="009009A8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50AC" w:rsidRDefault="007150AC" w:rsidP="00B728C1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150AC" w:rsidSect="003B4011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A61" w:rsidRDefault="00247A61" w:rsidP="00383293">
      <w:r>
        <w:separator/>
      </w:r>
    </w:p>
  </w:endnote>
  <w:endnote w:type="continuationSeparator" w:id="0">
    <w:p w:rsidR="00247A61" w:rsidRDefault="00247A61" w:rsidP="00383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A61" w:rsidRDefault="00247A61" w:rsidP="00383293">
      <w:r>
        <w:separator/>
      </w:r>
    </w:p>
  </w:footnote>
  <w:footnote w:type="continuationSeparator" w:id="0">
    <w:p w:rsidR="00247A61" w:rsidRDefault="00247A61" w:rsidP="00383293">
      <w:r>
        <w:continuationSeparator/>
      </w:r>
    </w:p>
  </w:footnote>
  <w:footnote w:id="1">
    <w:p w:rsidR="00B63C04" w:rsidRPr="00E77BB4" w:rsidRDefault="00B63C04" w:rsidP="00E77BB4">
      <w:pPr>
        <w:pStyle w:val="1"/>
        <w:shd w:val="clear" w:color="auto" w:fill="FFFFFF"/>
        <w:spacing w:before="161" w:after="161"/>
        <w:ind w:left="375"/>
        <w:rPr>
          <w:rFonts w:ascii="Times New Roman" w:hAnsi="Times New Roman" w:cs="Times New Roman"/>
          <w:b w:val="0"/>
          <w:color w:val="22272F"/>
          <w:sz w:val="20"/>
          <w:szCs w:val="20"/>
        </w:rPr>
      </w:pPr>
      <w:r w:rsidRPr="00E77BB4">
        <w:rPr>
          <w:rStyle w:val="af4"/>
          <w:rFonts w:ascii="Times New Roman" w:hAnsi="Times New Roman" w:cs="Times New Roman"/>
          <w:b w:val="0"/>
          <w:sz w:val="20"/>
          <w:szCs w:val="20"/>
        </w:rPr>
        <w:footnoteRef/>
      </w:r>
      <w:r w:rsidRPr="00E77BB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 w:val="0"/>
          <w:color w:val="22272F"/>
          <w:sz w:val="20"/>
          <w:szCs w:val="20"/>
        </w:rPr>
        <w:t>У</w:t>
      </w:r>
      <w:r w:rsidRPr="00E77BB4">
        <w:rPr>
          <w:rFonts w:ascii="Times New Roman" w:hAnsi="Times New Roman" w:cs="Times New Roman"/>
          <w:b w:val="0"/>
          <w:color w:val="22272F"/>
          <w:sz w:val="20"/>
          <w:szCs w:val="20"/>
        </w:rPr>
        <w:t>каз Президента Р</w:t>
      </w:r>
      <w:r>
        <w:rPr>
          <w:rFonts w:ascii="Times New Roman" w:hAnsi="Times New Roman" w:cs="Times New Roman"/>
          <w:b w:val="0"/>
          <w:color w:val="22272F"/>
          <w:sz w:val="20"/>
          <w:szCs w:val="20"/>
        </w:rPr>
        <w:t xml:space="preserve">оссийской </w:t>
      </w:r>
      <w:r w:rsidRPr="00E77BB4">
        <w:rPr>
          <w:rFonts w:ascii="Times New Roman" w:hAnsi="Times New Roman" w:cs="Times New Roman"/>
          <w:b w:val="0"/>
          <w:color w:val="22272F"/>
          <w:sz w:val="20"/>
          <w:szCs w:val="20"/>
        </w:rPr>
        <w:t>Ф</w:t>
      </w:r>
      <w:r>
        <w:rPr>
          <w:rFonts w:ascii="Times New Roman" w:hAnsi="Times New Roman" w:cs="Times New Roman"/>
          <w:b w:val="0"/>
          <w:color w:val="22272F"/>
          <w:sz w:val="20"/>
          <w:szCs w:val="20"/>
        </w:rPr>
        <w:t>едерации</w:t>
      </w:r>
      <w:r w:rsidRPr="00E77BB4">
        <w:rPr>
          <w:rFonts w:ascii="Times New Roman" w:hAnsi="Times New Roman" w:cs="Times New Roman"/>
          <w:b w:val="0"/>
          <w:color w:val="22272F"/>
          <w:sz w:val="20"/>
          <w:szCs w:val="20"/>
        </w:rPr>
        <w:t xml:space="preserve"> от 9 мая 2017 г. </w:t>
      </w:r>
      <w:r>
        <w:rPr>
          <w:rFonts w:ascii="Times New Roman" w:hAnsi="Times New Roman" w:cs="Times New Roman"/>
          <w:b w:val="0"/>
          <w:color w:val="22272F"/>
          <w:sz w:val="20"/>
          <w:szCs w:val="20"/>
        </w:rPr>
        <w:t>№ 203</w:t>
      </w:r>
    </w:p>
  </w:footnote>
  <w:footnote w:id="2">
    <w:p w:rsidR="00B63C04" w:rsidRPr="00F33426" w:rsidRDefault="00B63C04">
      <w:pPr>
        <w:pStyle w:val="af2"/>
        <w:rPr>
          <w:rFonts w:ascii="Times New Roman" w:hAnsi="Times New Roman" w:cs="Times New Roman"/>
        </w:rPr>
      </w:pPr>
      <w:r w:rsidRPr="00F33426">
        <w:rPr>
          <w:rStyle w:val="af4"/>
          <w:rFonts w:ascii="Times New Roman" w:hAnsi="Times New Roman" w:cs="Times New Roman"/>
        </w:rPr>
        <w:footnoteRef/>
      </w:r>
      <w:r w:rsidRPr="00F3342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Cs/>
          <w:color w:val="000000"/>
        </w:rPr>
        <w:t>Р</w:t>
      </w:r>
      <w:r w:rsidRPr="00F33426">
        <w:rPr>
          <w:rFonts w:ascii="Times New Roman" w:hAnsi="Times New Roman" w:cs="Times New Roman"/>
          <w:iCs/>
          <w:color w:val="000000"/>
        </w:rPr>
        <w:t>аспоряжение Правительства Российской Федерации от 25 декабря 2012 г. № 2524-р</w:t>
      </w:r>
    </w:p>
  </w:footnote>
  <w:footnote w:id="3">
    <w:p w:rsidR="00B63C04" w:rsidRPr="0077718F" w:rsidRDefault="00B63C04">
      <w:pPr>
        <w:pStyle w:val="af2"/>
        <w:rPr>
          <w:rFonts w:ascii="Times New Roman" w:hAnsi="Times New Roman" w:cs="Times New Roman"/>
        </w:rPr>
      </w:pPr>
      <w:r w:rsidRPr="0077718F">
        <w:rPr>
          <w:rStyle w:val="af4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Поручения</w:t>
      </w:r>
      <w:r w:rsidRPr="0077718F">
        <w:rPr>
          <w:rFonts w:ascii="Times New Roman" w:hAnsi="Times New Roman" w:cs="Times New Roman"/>
        </w:rPr>
        <w:t xml:space="preserve"> Правительств</w:t>
      </w:r>
      <w:r>
        <w:rPr>
          <w:rFonts w:ascii="Times New Roman" w:hAnsi="Times New Roman" w:cs="Times New Roman"/>
        </w:rPr>
        <w:t xml:space="preserve">а Российской Федерации от 18 марта </w:t>
      </w:r>
      <w:r w:rsidRPr="0077718F">
        <w:rPr>
          <w:rFonts w:ascii="Times New Roman" w:hAnsi="Times New Roman" w:cs="Times New Roman"/>
        </w:rPr>
        <w:t xml:space="preserve">2020 </w:t>
      </w:r>
      <w:r>
        <w:rPr>
          <w:rFonts w:ascii="Times New Roman" w:hAnsi="Times New Roman" w:cs="Times New Roman"/>
        </w:rPr>
        <w:t xml:space="preserve">г. № ММ-П13-1953 и от 19 марта </w:t>
      </w:r>
      <w:r w:rsidRPr="0077718F">
        <w:rPr>
          <w:rFonts w:ascii="Times New Roman" w:hAnsi="Times New Roman" w:cs="Times New Roman"/>
        </w:rPr>
        <w:t xml:space="preserve">2020 </w:t>
      </w:r>
      <w:r>
        <w:rPr>
          <w:rFonts w:ascii="Times New Roman" w:hAnsi="Times New Roman" w:cs="Times New Roman"/>
        </w:rPr>
        <w:t xml:space="preserve">г. </w:t>
      </w:r>
      <w:r w:rsidRPr="0077718F">
        <w:rPr>
          <w:rFonts w:ascii="Times New Roman" w:hAnsi="Times New Roman" w:cs="Times New Roman"/>
        </w:rPr>
        <w:t>№ ММ-П13-2045</w:t>
      </w:r>
    </w:p>
  </w:footnote>
  <w:footnote w:id="4">
    <w:p w:rsidR="00B63C04" w:rsidRPr="000A6257" w:rsidRDefault="00B63C04" w:rsidP="00AA3BCF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81285">
        <w:rPr>
          <w:rStyle w:val="af4"/>
          <w:rFonts w:ascii="Times New Roman" w:hAnsi="Times New Roman" w:cs="Times New Roman"/>
          <w:sz w:val="20"/>
          <w:szCs w:val="20"/>
        </w:rPr>
        <w:footnoteRef/>
      </w:r>
      <w:r w:rsidRPr="00C8128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Приказ</w:t>
      </w:r>
      <w:r w:rsidRPr="00AA3BCF">
        <w:rPr>
          <w:rFonts w:ascii="Times New Roman" w:hAnsi="Times New Roman" w:cs="Times New Roman"/>
          <w:sz w:val="20"/>
          <w:szCs w:val="20"/>
        </w:rPr>
        <w:t xml:space="preserve"> ФНС России от 28 ноября 2019 г. № ММВ-7-19/599@</w:t>
      </w:r>
    </w:p>
  </w:footnote>
  <w:footnote w:id="5">
    <w:p w:rsidR="00B63C04" w:rsidRPr="00C81285" w:rsidRDefault="00B63C04" w:rsidP="005C50B6">
      <w:pPr>
        <w:pStyle w:val="af2"/>
        <w:jc w:val="both"/>
        <w:rPr>
          <w:rFonts w:ascii="Times New Roman" w:hAnsi="Times New Roman" w:cs="Times New Roman"/>
        </w:rPr>
      </w:pPr>
      <w:r w:rsidRPr="00C81285">
        <w:rPr>
          <w:rStyle w:val="af4"/>
          <w:rFonts w:ascii="Times New Roman" w:hAnsi="Times New Roman" w:cs="Times New Roman"/>
        </w:rPr>
        <w:footnoteRef/>
      </w:r>
      <w:r w:rsidRPr="00C812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C81285">
        <w:rPr>
          <w:rFonts w:ascii="Times New Roman" w:hAnsi="Times New Roman" w:cs="Times New Roman"/>
        </w:rPr>
        <w:t>остановление Правительств</w:t>
      </w:r>
      <w:r>
        <w:rPr>
          <w:rFonts w:ascii="Times New Roman" w:hAnsi="Times New Roman" w:cs="Times New Roman"/>
        </w:rPr>
        <w:t>а Российской Федерации от 12 декабря 2012 г. № 1284</w:t>
      </w:r>
      <w:r w:rsidRPr="00C81285">
        <w:rPr>
          <w:rFonts w:ascii="Times New Roman" w:hAnsi="Times New Roman" w:cs="Times New Roman"/>
        </w:rPr>
        <w:t xml:space="preserve"> </w:t>
      </w:r>
    </w:p>
  </w:footnote>
  <w:footnote w:id="6">
    <w:p w:rsidR="00B63C04" w:rsidRPr="00BB65F5" w:rsidRDefault="00B63C04" w:rsidP="005C50B6">
      <w:pPr>
        <w:pStyle w:val="af2"/>
        <w:jc w:val="both"/>
        <w:rPr>
          <w:rFonts w:ascii="Times New Roman" w:hAnsi="Times New Roman" w:cs="Times New Roman"/>
        </w:rPr>
      </w:pPr>
      <w:r w:rsidRPr="00BB65F5">
        <w:rPr>
          <w:rStyle w:val="af4"/>
          <w:rFonts w:ascii="Times New Roman" w:hAnsi="Times New Roman" w:cs="Times New Roman"/>
        </w:rPr>
        <w:footnoteRef/>
      </w:r>
      <w:r w:rsidRPr="00BB65F5">
        <w:rPr>
          <w:rFonts w:ascii="Times New Roman" w:hAnsi="Times New Roman" w:cs="Times New Roman"/>
        </w:rPr>
        <w:t xml:space="preserve"> Постановление Правительства Российской Федерации от 2 апреля 2020 г. № 422</w:t>
      </w:r>
    </w:p>
  </w:footnote>
  <w:footnote w:id="7">
    <w:p w:rsidR="00B63C04" w:rsidRDefault="00B63C04" w:rsidP="005C50B6">
      <w:pPr>
        <w:pStyle w:val="af2"/>
        <w:jc w:val="both"/>
      </w:pPr>
      <w:r w:rsidRPr="00BB65F5">
        <w:rPr>
          <w:rStyle w:val="af4"/>
          <w:rFonts w:ascii="Times New Roman" w:hAnsi="Times New Roman" w:cs="Times New Roman"/>
        </w:rPr>
        <w:footnoteRef/>
      </w:r>
      <w:r w:rsidRPr="00BB65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Pr="00BB65F5">
        <w:rPr>
          <w:rFonts w:ascii="Times New Roman" w:hAnsi="Times New Roman" w:cs="Times New Roman"/>
        </w:rPr>
        <w:t>остановлением Правительства Российской Федерации от 16 мая 2020 г. № 696</w:t>
      </w:r>
      <w:r>
        <w:rPr>
          <w:rFonts w:ascii="Times New Roman" w:hAnsi="Times New Roman" w:cs="Times New Roman"/>
        </w:rPr>
        <w:t xml:space="preserve"> </w:t>
      </w:r>
    </w:p>
  </w:footnote>
  <w:footnote w:id="8">
    <w:p w:rsidR="00B63C04" w:rsidRPr="00FF48B6" w:rsidRDefault="00B63C04" w:rsidP="00F57610">
      <w:pPr>
        <w:pStyle w:val="af2"/>
        <w:rPr>
          <w:rFonts w:ascii="Times New Roman" w:hAnsi="Times New Roman" w:cs="Times New Roman"/>
        </w:rPr>
      </w:pPr>
      <w:r w:rsidRPr="00FF48B6">
        <w:rPr>
          <w:rStyle w:val="af4"/>
          <w:rFonts w:ascii="Times New Roman" w:hAnsi="Times New Roman" w:cs="Times New Roman"/>
        </w:rPr>
        <w:footnoteRef/>
      </w:r>
      <w:r w:rsidRPr="00FF48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Утвержден </w:t>
      </w:r>
      <w:r w:rsidRPr="00FF48B6">
        <w:rPr>
          <w:rFonts w:ascii="Times New Roman" w:hAnsi="Times New Roman" w:cs="Times New Roman"/>
        </w:rPr>
        <w:t>Президентом Российской Федерации</w:t>
      </w:r>
    </w:p>
  </w:footnote>
  <w:footnote w:id="9">
    <w:p w:rsidR="00B63C04" w:rsidRPr="009B6507" w:rsidRDefault="00B63C04">
      <w:pPr>
        <w:pStyle w:val="af2"/>
        <w:rPr>
          <w:rFonts w:ascii="Times New Roman" w:hAnsi="Times New Roman" w:cs="Times New Roman"/>
        </w:rPr>
      </w:pPr>
      <w:r w:rsidRPr="009B6507">
        <w:rPr>
          <w:rStyle w:val="af4"/>
          <w:rFonts w:ascii="Times New Roman" w:hAnsi="Times New Roman" w:cs="Times New Roman"/>
        </w:rPr>
        <w:footnoteRef/>
      </w:r>
      <w:r w:rsidRPr="009B6507"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Приказ ФНС России от 24 января </w:t>
      </w:r>
      <w:r w:rsidRPr="009B6507">
        <w:rPr>
          <w:rFonts w:ascii="Times New Roman" w:eastAsia="Calibri" w:hAnsi="Times New Roman" w:cs="Times New Roman"/>
        </w:rPr>
        <w:t xml:space="preserve">2020 </w:t>
      </w:r>
      <w:r>
        <w:rPr>
          <w:rFonts w:ascii="Times New Roman" w:eastAsia="Calibri" w:hAnsi="Times New Roman" w:cs="Times New Roman"/>
        </w:rPr>
        <w:t xml:space="preserve">г. </w:t>
      </w:r>
      <w:r w:rsidRPr="009B6507">
        <w:rPr>
          <w:rFonts w:ascii="Times New Roman" w:eastAsia="Calibri" w:hAnsi="Times New Roman" w:cs="Times New Roman"/>
        </w:rPr>
        <w:t>№</w:t>
      </w:r>
      <w:r>
        <w:rPr>
          <w:rFonts w:ascii="Times New Roman" w:eastAsia="Calibri" w:hAnsi="Times New Roman" w:cs="Times New Roman"/>
        </w:rPr>
        <w:t xml:space="preserve"> </w:t>
      </w:r>
      <w:r w:rsidRPr="009B6507">
        <w:rPr>
          <w:rFonts w:ascii="Times New Roman" w:eastAsia="Calibri" w:hAnsi="Times New Roman" w:cs="Times New Roman"/>
        </w:rPr>
        <w:t>ЕД-7-16/44@</w:t>
      </w:r>
    </w:p>
  </w:footnote>
  <w:footnote w:id="10">
    <w:p w:rsidR="00B63C04" w:rsidRDefault="00B63C04">
      <w:pPr>
        <w:pStyle w:val="af2"/>
      </w:pPr>
      <w:r>
        <w:rPr>
          <w:rStyle w:val="af4"/>
        </w:rPr>
        <w:footnoteRef/>
      </w:r>
      <w:r>
        <w:t xml:space="preserve">  </w:t>
      </w:r>
      <w:r w:rsidRPr="00A0601C">
        <w:rPr>
          <w:rFonts w:ascii="Times New Roman" w:hAnsi="Times New Roman" w:cs="Times New Roman"/>
        </w:rPr>
        <w:t>План-график от 17.08.2020 №7378п-П10.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65050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63C04" w:rsidRPr="00383293" w:rsidRDefault="00B63C0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832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32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32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9145F">
          <w:rPr>
            <w:rFonts w:ascii="Times New Roman" w:hAnsi="Times New Roman" w:cs="Times New Roman"/>
            <w:noProof/>
            <w:sz w:val="24"/>
            <w:szCs w:val="24"/>
          </w:rPr>
          <w:t>33</w:t>
        </w:r>
        <w:r w:rsidRPr="003832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63C04" w:rsidRDefault="00B63C0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65C8"/>
    <w:multiLevelType w:val="hybridMultilevel"/>
    <w:tmpl w:val="DB3AF6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7A0E3E"/>
    <w:multiLevelType w:val="hybridMultilevel"/>
    <w:tmpl w:val="11681F58"/>
    <w:lvl w:ilvl="0" w:tplc="1DD4A0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D248D2"/>
    <w:multiLevelType w:val="multilevel"/>
    <w:tmpl w:val="1DFCA4A8"/>
    <w:lvl w:ilvl="0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b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Times New Roman" w:hAnsi="Times New Roman" w:cs="Times New Roman" w:hint="default"/>
        <w:b w:val="0"/>
        <w:i/>
        <w:sz w:val="28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">
    <w:nsid w:val="0AFF17D4"/>
    <w:multiLevelType w:val="hybridMultilevel"/>
    <w:tmpl w:val="9F30878E"/>
    <w:lvl w:ilvl="0" w:tplc="F760D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592A6D"/>
    <w:multiLevelType w:val="hybridMultilevel"/>
    <w:tmpl w:val="AD66985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0DA35B7"/>
    <w:multiLevelType w:val="multilevel"/>
    <w:tmpl w:val="CC58EE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506A1D"/>
    <w:multiLevelType w:val="hybridMultilevel"/>
    <w:tmpl w:val="3F1EB2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131F57"/>
    <w:multiLevelType w:val="multilevel"/>
    <w:tmpl w:val="1DFCA4A8"/>
    <w:lvl w:ilvl="0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b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Times New Roman" w:hAnsi="Times New Roman" w:cs="Times New Roman" w:hint="default"/>
        <w:b w:val="0"/>
        <w:i/>
        <w:sz w:val="28"/>
      </w:rPr>
    </w:lvl>
    <w:lvl w:ilvl="4">
      <w:start w:val="1"/>
      <w:numFmt w:val="decimal"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8">
    <w:nsid w:val="12365213"/>
    <w:multiLevelType w:val="hybridMultilevel"/>
    <w:tmpl w:val="CC7E74C0"/>
    <w:lvl w:ilvl="0" w:tplc="1DD4A0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37C4014"/>
    <w:multiLevelType w:val="hybridMultilevel"/>
    <w:tmpl w:val="1F209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967B8"/>
    <w:multiLevelType w:val="multilevel"/>
    <w:tmpl w:val="AFD04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ascii="Times New Roman" w:hAnsi="Times New Roman" w:cs="Times New Roman" w:hint="default"/>
        <w:b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4263" w:hanging="720"/>
      </w:pPr>
      <w:rPr>
        <w:rFonts w:ascii="Times New Roman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63B05C7"/>
    <w:multiLevelType w:val="hybridMultilevel"/>
    <w:tmpl w:val="B352D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597CAE"/>
    <w:multiLevelType w:val="hybridMultilevel"/>
    <w:tmpl w:val="0B02CB34"/>
    <w:lvl w:ilvl="0" w:tplc="AE4E51B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9FF0D97"/>
    <w:multiLevelType w:val="multilevel"/>
    <w:tmpl w:val="B86C9D24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4">
    <w:nsid w:val="28A6244F"/>
    <w:multiLevelType w:val="hybridMultilevel"/>
    <w:tmpl w:val="E06ABE74"/>
    <w:lvl w:ilvl="0" w:tplc="BFD62DDC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290728FF"/>
    <w:multiLevelType w:val="multilevel"/>
    <w:tmpl w:val="3DBE12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4F73590"/>
    <w:multiLevelType w:val="hybridMultilevel"/>
    <w:tmpl w:val="0B8E833A"/>
    <w:lvl w:ilvl="0" w:tplc="1DD4A0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7002910"/>
    <w:multiLevelType w:val="hybridMultilevel"/>
    <w:tmpl w:val="8DA4644E"/>
    <w:lvl w:ilvl="0" w:tplc="C1624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A3F53CA"/>
    <w:multiLevelType w:val="hybridMultilevel"/>
    <w:tmpl w:val="4E883904"/>
    <w:lvl w:ilvl="0" w:tplc="1DD4A0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5D69EA"/>
    <w:multiLevelType w:val="hybridMultilevel"/>
    <w:tmpl w:val="E59AD474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3111EAE"/>
    <w:multiLevelType w:val="hybridMultilevel"/>
    <w:tmpl w:val="366C246C"/>
    <w:lvl w:ilvl="0" w:tplc="62468DA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3A02077"/>
    <w:multiLevelType w:val="hybridMultilevel"/>
    <w:tmpl w:val="4FA24922"/>
    <w:lvl w:ilvl="0" w:tplc="1DD4A0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5FC1E62"/>
    <w:multiLevelType w:val="multilevel"/>
    <w:tmpl w:val="3BA47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8645612"/>
    <w:multiLevelType w:val="hybridMultilevel"/>
    <w:tmpl w:val="7682D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963D91"/>
    <w:multiLevelType w:val="hybridMultilevel"/>
    <w:tmpl w:val="A404AD74"/>
    <w:lvl w:ilvl="0" w:tplc="1DD4A0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C442437"/>
    <w:multiLevelType w:val="multilevel"/>
    <w:tmpl w:val="AD8E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ascii="Times New Roman" w:hAnsi="Times New Roman" w:cs="Times New Roman" w:hint="default"/>
        <w:b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4263" w:hanging="720"/>
      </w:pPr>
      <w:rPr>
        <w:rFonts w:ascii="Times New Roman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F983AF9"/>
    <w:multiLevelType w:val="hybridMultilevel"/>
    <w:tmpl w:val="4798E1E4"/>
    <w:lvl w:ilvl="0" w:tplc="1DD4A0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24A1ED2"/>
    <w:multiLevelType w:val="hybridMultilevel"/>
    <w:tmpl w:val="07E64D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6872E8B"/>
    <w:multiLevelType w:val="hybridMultilevel"/>
    <w:tmpl w:val="8C9CB9B6"/>
    <w:lvl w:ilvl="0" w:tplc="1DD4A0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C0164E"/>
    <w:multiLevelType w:val="hybridMultilevel"/>
    <w:tmpl w:val="B66277F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>
    <w:nsid w:val="5C7E1CFB"/>
    <w:multiLevelType w:val="hybridMultilevel"/>
    <w:tmpl w:val="064879A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>
    <w:nsid w:val="67E33103"/>
    <w:multiLevelType w:val="hybridMultilevel"/>
    <w:tmpl w:val="F5845F72"/>
    <w:lvl w:ilvl="0" w:tplc="1DD4A0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844BAA"/>
    <w:multiLevelType w:val="hybridMultilevel"/>
    <w:tmpl w:val="DE587884"/>
    <w:lvl w:ilvl="0" w:tplc="F880F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004397"/>
    <w:multiLevelType w:val="multilevel"/>
    <w:tmpl w:val="FAC62B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A865A08"/>
    <w:multiLevelType w:val="hybridMultilevel"/>
    <w:tmpl w:val="3640B2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B1F56D1"/>
    <w:multiLevelType w:val="hybridMultilevel"/>
    <w:tmpl w:val="BC60594C"/>
    <w:lvl w:ilvl="0" w:tplc="386AB67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B4459BA"/>
    <w:multiLevelType w:val="hybridMultilevel"/>
    <w:tmpl w:val="FDB81CE6"/>
    <w:lvl w:ilvl="0" w:tplc="1DD4A0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B7373A9"/>
    <w:multiLevelType w:val="hybridMultilevel"/>
    <w:tmpl w:val="DE7016A2"/>
    <w:lvl w:ilvl="0" w:tplc="F880F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646D87"/>
    <w:multiLevelType w:val="multilevel"/>
    <w:tmpl w:val="FAC62B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2D64EC7"/>
    <w:multiLevelType w:val="hybridMultilevel"/>
    <w:tmpl w:val="0E7284F6"/>
    <w:lvl w:ilvl="0" w:tplc="C3E81814">
      <w:start w:val="57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DC377B"/>
    <w:multiLevelType w:val="hybridMultilevel"/>
    <w:tmpl w:val="3550B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9F408F"/>
    <w:multiLevelType w:val="hybridMultilevel"/>
    <w:tmpl w:val="F8F2209A"/>
    <w:lvl w:ilvl="0" w:tplc="F880F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C02597"/>
    <w:multiLevelType w:val="hybridMultilevel"/>
    <w:tmpl w:val="75301E30"/>
    <w:lvl w:ilvl="0" w:tplc="1DD4A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031D1A"/>
    <w:multiLevelType w:val="multilevel"/>
    <w:tmpl w:val="FAC62B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C0E004C"/>
    <w:multiLevelType w:val="hybridMultilevel"/>
    <w:tmpl w:val="36EA2F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43"/>
  </w:num>
  <w:num w:numId="4">
    <w:abstractNumId w:val="11"/>
  </w:num>
  <w:num w:numId="5">
    <w:abstractNumId w:val="38"/>
  </w:num>
  <w:num w:numId="6">
    <w:abstractNumId w:val="39"/>
  </w:num>
  <w:num w:numId="7">
    <w:abstractNumId w:val="25"/>
  </w:num>
  <w:num w:numId="8">
    <w:abstractNumId w:val="15"/>
  </w:num>
  <w:num w:numId="9">
    <w:abstractNumId w:val="32"/>
  </w:num>
  <w:num w:numId="10">
    <w:abstractNumId w:val="41"/>
  </w:num>
  <w:num w:numId="11">
    <w:abstractNumId w:val="37"/>
  </w:num>
  <w:num w:numId="12">
    <w:abstractNumId w:val="5"/>
  </w:num>
  <w:num w:numId="13">
    <w:abstractNumId w:val="13"/>
  </w:num>
  <w:num w:numId="14">
    <w:abstractNumId w:val="4"/>
  </w:num>
  <w:num w:numId="15">
    <w:abstractNumId w:val="3"/>
  </w:num>
  <w:num w:numId="16">
    <w:abstractNumId w:val="7"/>
  </w:num>
  <w:num w:numId="17">
    <w:abstractNumId w:val="17"/>
  </w:num>
  <w:num w:numId="18">
    <w:abstractNumId w:val="35"/>
  </w:num>
  <w:num w:numId="19">
    <w:abstractNumId w:val="14"/>
  </w:num>
  <w:num w:numId="20">
    <w:abstractNumId w:val="42"/>
  </w:num>
  <w:num w:numId="21">
    <w:abstractNumId w:val="2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4"/>
  </w:num>
  <w:num w:numId="27">
    <w:abstractNumId w:val="27"/>
  </w:num>
  <w:num w:numId="28">
    <w:abstractNumId w:val="0"/>
  </w:num>
  <w:num w:numId="29">
    <w:abstractNumId w:val="40"/>
  </w:num>
  <w:num w:numId="30">
    <w:abstractNumId w:val="23"/>
  </w:num>
  <w:num w:numId="31">
    <w:abstractNumId w:val="6"/>
  </w:num>
  <w:num w:numId="32">
    <w:abstractNumId w:val="29"/>
  </w:num>
  <w:num w:numId="33">
    <w:abstractNumId w:val="34"/>
  </w:num>
  <w:num w:numId="34">
    <w:abstractNumId w:val="8"/>
  </w:num>
  <w:num w:numId="35">
    <w:abstractNumId w:val="16"/>
  </w:num>
  <w:num w:numId="36">
    <w:abstractNumId w:val="18"/>
  </w:num>
  <w:num w:numId="37">
    <w:abstractNumId w:val="21"/>
  </w:num>
  <w:num w:numId="38">
    <w:abstractNumId w:val="30"/>
  </w:num>
  <w:num w:numId="39">
    <w:abstractNumId w:val="44"/>
  </w:num>
  <w:num w:numId="40">
    <w:abstractNumId w:val="36"/>
  </w:num>
  <w:num w:numId="41">
    <w:abstractNumId w:val="28"/>
  </w:num>
  <w:num w:numId="42">
    <w:abstractNumId w:val="1"/>
  </w:num>
  <w:num w:numId="43">
    <w:abstractNumId w:val="31"/>
  </w:num>
  <w:num w:numId="44">
    <w:abstractNumId w:val="10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206"/>
    <w:rsid w:val="000001CF"/>
    <w:rsid w:val="00001425"/>
    <w:rsid w:val="00002162"/>
    <w:rsid w:val="00002B9C"/>
    <w:rsid w:val="00005674"/>
    <w:rsid w:val="00011E53"/>
    <w:rsid w:val="00016268"/>
    <w:rsid w:val="0002228C"/>
    <w:rsid w:val="00023AB6"/>
    <w:rsid w:val="00024521"/>
    <w:rsid w:val="0002556D"/>
    <w:rsid w:val="00027243"/>
    <w:rsid w:val="000322A8"/>
    <w:rsid w:val="000330DF"/>
    <w:rsid w:val="00033FA1"/>
    <w:rsid w:val="00034BAC"/>
    <w:rsid w:val="00035E55"/>
    <w:rsid w:val="000362F9"/>
    <w:rsid w:val="000376F9"/>
    <w:rsid w:val="00037AE3"/>
    <w:rsid w:val="00040123"/>
    <w:rsid w:val="0004185A"/>
    <w:rsid w:val="00041992"/>
    <w:rsid w:val="00041EC0"/>
    <w:rsid w:val="00042D95"/>
    <w:rsid w:val="0004359E"/>
    <w:rsid w:val="00044A94"/>
    <w:rsid w:val="00050621"/>
    <w:rsid w:val="0005128E"/>
    <w:rsid w:val="0005379B"/>
    <w:rsid w:val="00054F0A"/>
    <w:rsid w:val="00055898"/>
    <w:rsid w:val="00061366"/>
    <w:rsid w:val="00061C4C"/>
    <w:rsid w:val="000628EF"/>
    <w:rsid w:val="00062CAB"/>
    <w:rsid w:val="00063B66"/>
    <w:rsid w:val="000706E8"/>
    <w:rsid w:val="00071C22"/>
    <w:rsid w:val="00073263"/>
    <w:rsid w:val="00073869"/>
    <w:rsid w:val="00073AC2"/>
    <w:rsid w:val="00074BB7"/>
    <w:rsid w:val="00082581"/>
    <w:rsid w:val="00082DB0"/>
    <w:rsid w:val="00083AD3"/>
    <w:rsid w:val="00083DC3"/>
    <w:rsid w:val="00084500"/>
    <w:rsid w:val="00084830"/>
    <w:rsid w:val="00084906"/>
    <w:rsid w:val="000863B2"/>
    <w:rsid w:val="00091487"/>
    <w:rsid w:val="00095F71"/>
    <w:rsid w:val="000A0D66"/>
    <w:rsid w:val="000A4BFA"/>
    <w:rsid w:val="000A53C4"/>
    <w:rsid w:val="000A5C83"/>
    <w:rsid w:val="000A6257"/>
    <w:rsid w:val="000A7809"/>
    <w:rsid w:val="000A78EC"/>
    <w:rsid w:val="000A7D6A"/>
    <w:rsid w:val="000B02C5"/>
    <w:rsid w:val="000B767B"/>
    <w:rsid w:val="000C59DF"/>
    <w:rsid w:val="000C5FC9"/>
    <w:rsid w:val="000D1AEC"/>
    <w:rsid w:val="000D261A"/>
    <w:rsid w:val="000E010D"/>
    <w:rsid w:val="000E05E1"/>
    <w:rsid w:val="000E0F62"/>
    <w:rsid w:val="000E1B70"/>
    <w:rsid w:val="000E4463"/>
    <w:rsid w:val="000E6529"/>
    <w:rsid w:val="000E6A11"/>
    <w:rsid w:val="000E78E1"/>
    <w:rsid w:val="000F17E5"/>
    <w:rsid w:val="000F1BF0"/>
    <w:rsid w:val="000F2DD8"/>
    <w:rsid w:val="000F708D"/>
    <w:rsid w:val="000F73FB"/>
    <w:rsid w:val="0010094F"/>
    <w:rsid w:val="00104B97"/>
    <w:rsid w:val="00104C5C"/>
    <w:rsid w:val="001054B2"/>
    <w:rsid w:val="00110850"/>
    <w:rsid w:val="001108A5"/>
    <w:rsid w:val="0011441D"/>
    <w:rsid w:val="00115D49"/>
    <w:rsid w:val="00116B5A"/>
    <w:rsid w:val="001210CE"/>
    <w:rsid w:val="001241D5"/>
    <w:rsid w:val="00133710"/>
    <w:rsid w:val="0013563C"/>
    <w:rsid w:val="0013565A"/>
    <w:rsid w:val="00136582"/>
    <w:rsid w:val="00140161"/>
    <w:rsid w:val="001419AC"/>
    <w:rsid w:val="00146E5D"/>
    <w:rsid w:val="001505A6"/>
    <w:rsid w:val="00150F84"/>
    <w:rsid w:val="0015210B"/>
    <w:rsid w:val="001548E6"/>
    <w:rsid w:val="00156CBF"/>
    <w:rsid w:val="00161274"/>
    <w:rsid w:val="0016521A"/>
    <w:rsid w:val="0016730D"/>
    <w:rsid w:val="00167C83"/>
    <w:rsid w:val="001706CA"/>
    <w:rsid w:val="00172D15"/>
    <w:rsid w:val="001775CA"/>
    <w:rsid w:val="00177611"/>
    <w:rsid w:val="00180194"/>
    <w:rsid w:val="001860E0"/>
    <w:rsid w:val="00192195"/>
    <w:rsid w:val="001929BD"/>
    <w:rsid w:val="00193205"/>
    <w:rsid w:val="00193724"/>
    <w:rsid w:val="00194293"/>
    <w:rsid w:val="00195B3E"/>
    <w:rsid w:val="00195FEE"/>
    <w:rsid w:val="00196B7D"/>
    <w:rsid w:val="00196E48"/>
    <w:rsid w:val="00197332"/>
    <w:rsid w:val="00197D49"/>
    <w:rsid w:val="001A2600"/>
    <w:rsid w:val="001A3828"/>
    <w:rsid w:val="001A3D2D"/>
    <w:rsid w:val="001A431E"/>
    <w:rsid w:val="001A43BB"/>
    <w:rsid w:val="001A46F0"/>
    <w:rsid w:val="001A5B1B"/>
    <w:rsid w:val="001A6F21"/>
    <w:rsid w:val="001A7C55"/>
    <w:rsid w:val="001C1F90"/>
    <w:rsid w:val="001C20B0"/>
    <w:rsid w:val="001C4625"/>
    <w:rsid w:val="001C4FAE"/>
    <w:rsid w:val="001C5422"/>
    <w:rsid w:val="001C6CC1"/>
    <w:rsid w:val="001D061C"/>
    <w:rsid w:val="001D1B12"/>
    <w:rsid w:val="001D1F71"/>
    <w:rsid w:val="001D30CF"/>
    <w:rsid w:val="001D33AA"/>
    <w:rsid w:val="001D3842"/>
    <w:rsid w:val="001D3E68"/>
    <w:rsid w:val="001D5890"/>
    <w:rsid w:val="001D5B7F"/>
    <w:rsid w:val="001D62D8"/>
    <w:rsid w:val="001D677B"/>
    <w:rsid w:val="001E03FB"/>
    <w:rsid w:val="001E3CC8"/>
    <w:rsid w:val="001E41B9"/>
    <w:rsid w:val="001E4EF1"/>
    <w:rsid w:val="001E53A5"/>
    <w:rsid w:val="001F1827"/>
    <w:rsid w:val="001F1D72"/>
    <w:rsid w:val="001F2B7F"/>
    <w:rsid w:val="001F4608"/>
    <w:rsid w:val="001F4A04"/>
    <w:rsid w:val="001F4D08"/>
    <w:rsid w:val="001F5503"/>
    <w:rsid w:val="001F613F"/>
    <w:rsid w:val="001F7613"/>
    <w:rsid w:val="00200851"/>
    <w:rsid w:val="00202366"/>
    <w:rsid w:val="00202FCE"/>
    <w:rsid w:val="00205394"/>
    <w:rsid w:val="00205D43"/>
    <w:rsid w:val="00205E7C"/>
    <w:rsid w:val="002078F3"/>
    <w:rsid w:val="00210F22"/>
    <w:rsid w:val="0021325D"/>
    <w:rsid w:val="0021798B"/>
    <w:rsid w:val="00220EEC"/>
    <w:rsid w:val="002225AD"/>
    <w:rsid w:val="00222CA9"/>
    <w:rsid w:val="00222F87"/>
    <w:rsid w:val="002233A8"/>
    <w:rsid w:val="00225B41"/>
    <w:rsid w:val="00226985"/>
    <w:rsid w:val="00227021"/>
    <w:rsid w:val="00230535"/>
    <w:rsid w:val="002360AD"/>
    <w:rsid w:val="002378D4"/>
    <w:rsid w:val="0024000E"/>
    <w:rsid w:val="002406DA"/>
    <w:rsid w:val="00242DDA"/>
    <w:rsid w:val="002449CD"/>
    <w:rsid w:val="00245F8A"/>
    <w:rsid w:val="00247A61"/>
    <w:rsid w:val="002510F2"/>
    <w:rsid w:val="00251BFB"/>
    <w:rsid w:val="00255B92"/>
    <w:rsid w:val="00257546"/>
    <w:rsid w:val="0026332F"/>
    <w:rsid w:val="00263821"/>
    <w:rsid w:val="00266CE9"/>
    <w:rsid w:val="00266F76"/>
    <w:rsid w:val="0026725E"/>
    <w:rsid w:val="00270269"/>
    <w:rsid w:val="00273EE8"/>
    <w:rsid w:val="002756D7"/>
    <w:rsid w:val="002768B6"/>
    <w:rsid w:val="0027748C"/>
    <w:rsid w:val="00281795"/>
    <w:rsid w:val="00284688"/>
    <w:rsid w:val="002920DF"/>
    <w:rsid w:val="002926A5"/>
    <w:rsid w:val="002934AC"/>
    <w:rsid w:val="002957E9"/>
    <w:rsid w:val="0029690B"/>
    <w:rsid w:val="002969F3"/>
    <w:rsid w:val="00297EA2"/>
    <w:rsid w:val="002A735E"/>
    <w:rsid w:val="002B0EB9"/>
    <w:rsid w:val="002B1796"/>
    <w:rsid w:val="002B2CA2"/>
    <w:rsid w:val="002B7552"/>
    <w:rsid w:val="002C135D"/>
    <w:rsid w:val="002C1FE0"/>
    <w:rsid w:val="002C3377"/>
    <w:rsid w:val="002C4F2E"/>
    <w:rsid w:val="002C6813"/>
    <w:rsid w:val="002D0B79"/>
    <w:rsid w:val="002D1D6A"/>
    <w:rsid w:val="002D395E"/>
    <w:rsid w:val="002D4114"/>
    <w:rsid w:val="002D5A6B"/>
    <w:rsid w:val="002E7126"/>
    <w:rsid w:val="002F3D2A"/>
    <w:rsid w:val="002F6846"/>
    <w:rsid w:val="002F7334"/>
    <w:rsid w:val="00300C04"/>
    <w:rsid w:val="00301C4E"/>
    <w:rsid w:val="00304C14"/>
    <w:rsid w:val="0030515F"/>
    <w:rsid w:val="0030765F"/>
    <w:rsid w:val="00311160"/>
    <w:rsid w:val="00312397"/>
    <w:rsid w:val="003140E3"/>
    <w:rsid w:val="00315F22"/>
    <w:rsid w:val="003210EB"/>
    <w:rsid w:val="003215B0"/>
    <w:rsid w:val="00324C62"/>
    <w:rsid w:val="003257FF"/>
    <w:rsid w:val="00332420"/>
    <w:rsid w:val="00332BB0"/>
    <w:rsid w:val="00334220"/>
    <w:rsid w:val="0034116A"/>
    <w:rsid w:val="0034181F"/>
    <w:rsid w:val="003421E2"/>
    <w:rsid w:val="00342FD3"/>
    <w:rsid w:val="0034311E"/>
    <w:rsid w:val="00347A4A"/>
    <w:rsid w:val="00350D65"/>
    <w:rsid w:val="003516C0"/>
    <w:rsid w:val="00352F42"/>
    <w:rsid w:val="0035464A"/>
    <w:rsid w:val="0035524E"/>
    <w:rsid w:val="00355866"/>
    <w:rsid w:val="00356434"/>
    <w:rsid w:val="00362267"/>
    <w:rsid w:val="00363323"/>
    <w:rsid w:val="003662A0"/>
    <w:rsid w:val="00370CE7"/>
    <w:rsid w:val="003714F4"/>
    <w:rsid w:val="00372953"/>
    <w:rsid w:val="00373762"/>
    <w:rsid w:val="00375515"/>
    <w:rsid w:val="003760F8"/>
    <w:rsid w:val="0037637E"/>
    <w:rsid w:val="00377EA7"/>
    <w:rsid w:val="00377F95"/>
    <w:rsid w:val="0038014B"/>
    <w:rsid w:val="00381655"/>
    <w:rsid w:val="00383293"/>
    <w:rsid w:val="00385843"/>
    <w:rsid w:val="00390325"/>
    <w:rsid w:val="003921D8"/>
    <w:rsid w:val="00393EB7"/>
    <w:rsid w:val="0039401F"/>
    <w:rsid w:val="003959C9"/>
    <w:rsid w:val="003960F7"/>
    <w:rsid w:val="00397AAF"/>
    <w:rsid w:val="003A04D8"/>
    <w:rsid w:val="003A0948"/>
    <w:rsid w:val="003A2695"/>
    <w:rsid w:val="003A3CA8"/>
    <w:rsid w:val="003A3E07"/>
    <w:rsid w:val="003A68D4"/>
    <w:rsid w:val="003A6ADE"/>
    <w:rsid w:val="003A6E69"/>
    <w:rsid w:val="003B255C"/>
    <w:rsid w:val="003B2BD3"/>
    <w:rsid w:val="003B3715"/>
    <w:rsid w:val="003B377B"/>
    <w:rsid w:val="003B4011"/>
    <w:rsid w:val="003B48FB"/>
    <w:rsid w:val="003B7C09"/>
    <w:rsid w:val="003C0818"/>
    <w:rsid w:val="003C2BB5"/>
    <w:rsid w:val="003C731C"/>
    <w:rsid w:val="003C7AA1"/>
    <w:rsid w:val="003D0DD3"/>
    <w:rsid w:val="003D23CE"/>
    <w:rsid w:val="003D2856"/>
    <w:rsid w:val="003D2873"/>
    <w:rsid w:val="003D58A8"/>
    <w:rsid w:val="003D5CE0"/>
    <w:rsid w:val="003D5D56"/>
    <w:rsid w:val="003D6078"/>
    <w:rsid w:val="003D63FC"/>
    <w:rsid w:val="003D7FED"/>
    <w:rsid w:val="003E177B"/>
    <w:rsid w:val="003E1F0F"/>
    <w:rsid w:val="003E477D"/>
    <w:rsid w:val="003E654B"/>
    <w:rsid w:val="003E6EAA"/>
    <w:rsid w:val="003E6FFD"/>
    <w:rsid w:val="003E776D"/>
    <w:rsid w:val="003F11F5"/>
    <w:rsid w:val="003F1DFC"/>
    <w:rsid w:val="003F39F3"/>
    <w:rsid w:val="003F46B8"/>
    <w:rsid w:val="003F48BD"/>
    <w:rsid w:val="003F54DB"/>
    <w:rsid w:val="003F58EE"/>
    <w:rsid w:val="003F7002"/>
    <w:rsid w:val="00401775"/>
    <w:rsid w:val="00403A35"/>
    <w:rsid w:val="00403E90"/>
    <w:rsid w:val="004040B4"/>
    <w:rsid w:val="00405307"/>
    <w:rsid w:val="004062AB"/>
    <w:rsid w:val="0040722A"/>
    <w:rsid w:val="00410680"/>
    <w:rsid w:val="00410B74"/>
    <w:rsid w:val="00412E2F"/>
    <w:rsid w:val="00413A9D"/>
    <w:rsid w:val="00413D2F"/>
    <w:rsid w:val="00413D64"/>
    <w:rsid w:val="00416C58"/>
    <w:rsid w:val="00421144"/>
    <w:rsid w:val="00422183"/>
    <w:rsid w:val="00422F53"/>
    <w:rsid w:val="00423324"/>
    <w:rsid w:val="00425576"/>
    <w:rsid w:val="00425E4D"/>
    <w:rsid w:val="004264B3"/>
    <w:rsid w:val="004272E4"/>
    <w:rsid w:val="004302FF"/>
    <w:rsid w:val="00431325"/>
    <w:rsid w:val="00431351"/>
    <w:rsid w:val="004315B5"/>
    <w:rsid w:val="004318AD"/>
    <w:rsid w:val="00436E54"/>
    <w:rsid w:val="00436FEC"/>
    <w:rsid w:val="00441B1A"/>
    <w:rsid w:val="004436F3"/>
    <w:rsid w:val="00443C25"/>
    <w:rsid w:val="00451144"/>
    <w:rsid w:val="00451653"/>
    <w:rsid w:val="0045209A"/>
    <w:rsid w:val="00452B20"/>
    <w:rsid w:val="00454004"/>
    <w:rsid w:val="0045543A"/>
    <w:rsid w:val="004567B0"/>
    <w:rsid w:val="004601B9"/>
    <w:rsid w:val="00463240"/>
    <w:rsid w:val="00465DC9"/>
    <w:rsid w:val="00466E5B"/>
    <w:rsid w:val="00466FAD"/>
    <w:rsid w:val="004700D4"/>
    <w:rsid w:val="00474F39"/>
    <w:rsid w:val="00475202"/>
    <w:rsid w:val="004766A5"/>
    <w:rsid w:val="00477554"/>
    <w:rsid w:val="0048199C"/>
    <w:rsid w:val="00481A1E"/>
    <w:rsid w:val="00485862"/>
    <w:rsid w:val="0048677A"/>
    <w:rsid w:val="004872E6"/>
    <w:rsid w:val="00490385"/>
    <w:rsid w:val="004908D9"/>
    <w:rsid w:val="00492A08"/>
    <w:rsid w:val="004945FC"/>
    <w:rsid w:val="0049514E"/>
    <w:rsid w:val="00496565"/>
    <w:rsid w:val="00497269"/>
    <w:rsid w:val="004A1C5E"/>
    <w:rsid w:val="004A2093"/>
    <w:rsid w:val="004A2B83"/>
    <w:rsid w:val="004A2ED2"/>
    <w:rsid w:val="004A3357"/>
    <w:rsid w:val="004A47F5"/>
    <w:rsid w:val="004A6E2B"/>
    <w:rsid w:val="004B7E57"/>
    <w:rsid w:val="004C20A7"/>
    <w:rsid w:val="004C30BB"/>
    <w:rsid w:val="004C62BB"/>
    <w:rsid w:val="004C682D"/>
    <w:rsid w:val="004C6D19"/>
    <w:rsid w:val="004D149B"/>
    <w:rsid w:val="004D1BEA"/>
    <w:rsid w:val="004D2349"/>
    <w:rsid w:val="004D28F7"/>
    <w:rsid w:val="004D4064"/>
    <w:rsid w:val="004D4F4A"/>
    <w:rsid w:val="004D7276"/>
    <w:rsid w:val="004D75A3"/>
    <w:rsid w:val="004E33E4"/>
    <w:rsid w:val="004E492E"/>
    <w:rsid w:val="004E5709"/>
    <w:rsid w:val="004E6B1E"/>
    <w:rsid w:val="004F01ED"/>
    <w:rsid w:val="004F1394"/>
    <w:rsid w:val="004F2102"/>
    <w:rsid w:val="004F4CA3"/>
    <w:rsid w:val="004F6D7B"/>
    <w:rsid w:val="004F6E9B"/>
    <w:rsid w:val="005005F8"/>
    <w:rsid w:val="0050176E"/>
    <w:rsid w:val="00502890"/>
    <w:rsid w:val="00504767"/>
    <w:rsid w:val="00504CEF"/>
    <w:rsid w:val="0050780C"/>
    <w:rsid w:val="00510E5A"/>
    <w:rsid w:val="00514DDA"/>
    <w:rsid w:val="00514F17"/>
    <w:rsid w:val="0052263F"/>
    <w:rsid w:val="0052376D"/>
    <w:rsid w:val="00524091"/>
    <w:rsid w:val="00526690"/>
    <w:rsid w:val="005304ED"/>
    <w:rsid w:val="00531F64"/>
    <w:rsid w:val="00534F4A"/>
    <w:rsid w:val="00540A0E"/>
    <w:rsid w:val="00540B12"/>
    <w:rsid w:val="00542FB0"/>
    <w:rsid w:val="00545E64"/>
    <w:rsid w:val="0055239E"/>
    <w:rsid w:val="0055527C"/>
    <w:rsid w:val="00555CAD"/>
    <w:rsid w:val="0055669D"/>
    <w:rsid w:val="00556EEF"/>
    <w:rsid w:val="005575AF"/>
    <w:rsid w:val="005575C4"/>
    <w:rsid w:val="00562E62"/>
    <w:rsid w:val="005632F5"/>
    <w:rsid w:val="0056367F"/>
    <w:rsid w:val="005653BE"/>
    <w:rsid w:val="0056769F"/>
    <w:rsid w:val="00570218"/>
    <w:rsid w:val="00571318"/>
    <w:rsid w:val="00572134"/>
    <w:rsid w:val="005725B2"/>
    <w:rsid w:val="00573342"/>
    <w:rsid w:val="005752FA"/>
    <w:rsid w:val="00576735"/>
    <w:rsid w:val="00577F5A"/>
    <w:rsid w:val="00580A74"/>
    <w:rsid w:val="0058275B"/>
    <w:rsid w:val="00582EE5"/>
    <w:rsid w:val="00587598"/>
    <w:rsid w:val="00591782"/>
    <w:rsid w:val="00592A7F"/>
    <w:rsid w:val="00594B6D"/>
    <w:rsid w:val="00595902"/>
    <w:rsid w:val="005960D3"/>
    <w:rsid w:val="005A0202"/>
    <w:rsid w:val="005A1337"/>
    <w:rsid w:val="005A1A51"/>
    <w:rsid w:val="005A1C46"/>
    <w:rsid w:val="005A2E85"/>
    <w:rsid w:val="005A360C"/>
    <w:rsid w:val="005A5B33"/>
    <w:rsid w:val="005B2A81"/>
    <w:rsid w:val="005B4A67"/>
    <w:rsid w:val="005B61B7"/>
    <w:rsid w:val="005B6766"/>
    <w:rsid w:val="005B72CF"/>
    <w:rsid w:val="005C01E4"/>
    <w:rsid w:val="005C4FDD"/>
    <w:rsid w:val="005C50B6"/>
    <w:rsid w:val="005C66E3"/>
    <w:rsid w:val="005C7D68"/>
    <w:rsid w:val="005D1147"/>
    <w:rsid w:val="005D58F4"/>
    <w:rsid w:val="005E0B74"/>
    <w:rsid w:val="005E2CC5"/>
    <w:rsid w:val="005E44FC"/>
    <w:rsid w:val="005E4E2D"/>
    <w:rsid w:val="005E62CC"/>
    <w:rsid w:val="005F157E"/>
    <w:rsid w:val="005F1598"/>
    <w:rsid w:val="005F2162"/>
    <w:rsid w:val="005F2783"/>
    <w:rsid w:val="005F3CFE"/>
    <w:rsid w:val="005F45A0"/>
    <w:rsid w:val="0060231D"/>
    <w:rsid w:val="006026C2"/>
    <w:rsid w:val="006049FA"/>
    <w:rsid w:val="00606AE3"/>
    <w:rsid w:val="006072DF"/>
    <w:rsid w:val="00610DDC"/>
    <w:rsid w:val="00613CD9"/>
    <w:rsid w:val="00614FBE"/>
    <w:rsid w:val="00616758"/>
    <w:rsid w:val="00617B14"/>
    <w:rsid w:val="00621992"/>
    <w:rsid w:val="00621CA9"/>
    <w:rsid w:val="00624890"/>
    <w:rsid w:val="00625CA2"/>
    <w:rsid w:val="00630332"/>
    <w:rsid w:val="00633A98"/>
    <w:rsid w:val="00636FCE"/>
    <w:rsid w:val="006404D3"/>
    <w:rsid w:val="0064290D"/>
    <w:rsid w:val="00642D49"/>
    <w:rsid w:val="006445BA"/>
    <w:rsid w:val="006457C6"/>
    <w:rsid w:val="00645AEA"/>
    <w:rsid w:val="00645F4E"/>
    <w:rsid w:val="006467E8"/>
    <w:rsid w:val="00650E3B"/>
    <w:rsid w:val="00656B66"/>
    <w:rsid w:val="00660FEA"/>
    <w:rsid w:val="0066371B"/>
    <w:rsid w:val="00663D63"/>
    <w:rsid w:val="006707A4"/>
    <w:rsid w:val="00671611"/>
    <w:rsid w:val="0067176F"/>
    <w:rsid w:val="00671FDA"/>
    <w:rsid w:val="00673AF7"/>
    <w:rsid w:val="00673DB4"/>
    <w:rsid w:val="006770AD"/>
    <w:rsid w:val="00677FF8"/>
    <w:rsid w:val="00681720"/>
    <w:rsid w:val="0068415B"/>
    <w:rsid w:val="00687355"/>
    <w:rsid w:val="00691FED"/>
    <w:rsid w:val="00695188"/>
    <w:rsid w:val="006965CA"/>
    <w:rsid w:val="00696AAC"/>
    <w:rsid w:val="00697BD4"/>
    <w:rsid w:val="006A1FC9"/>
    <w:rsid w:val="006A2047"/>
    <w:rsid w:val="006A2103"/>
    <w:rsid w:val="006A252E"/>
    <w:rsid w:val="006A3395"/>
    <w:rsid w:val="006A4AE0"/>
    <w:rsid w:val="006A54F6"/>
    <w:rsid w:val="006B076F"/>
    <w:rsid w:val="006B160F"/>
    <w:rsid w:val="006B16BD"/>
    <w:rsid w:val="006B3045"/>
    <w:rsid w:val="006B3664"/>
    <w:rsid w:val="006B542B"/>
    <w:rsid w:val="006B6B74"/>
    <w:rsid w:val="006C0D65"/>
    <w:rsid w:val="006C1FF9"/>
    <w:rsid w:val="006C277A"/>
    <w:rsid w:val="006C279D"/>
    <w:rsid w:val="006C3E5B"/>
    <w:rsid w:val="006C470D"/>
    <w:rsid w:val="006C561F"/>
    <w:rsid w:val="006C7BA2"/>
    <w:rsid w:val="006D0E1A"/>
    <w:rsid w:val="006D1916"/>
    <w:rsid w:val="006D202D"/>
    <w:rsid w:val="006D6AD0"/>
    <w:rsid w:val="006D6E15"/>
    <w:rsid w:val="006E31A5"/>
    <w:rsid w:val="006E604E"/>
    <w:rsid w:val="006E6BB8"/>
    <w:rsid w:val="006E7CB7"/>
    <w:rsid w:val="006F1A9C"/>
    <w:rsid w:val="006F2456"/>
    <w:rsid w:val="006F3616"/>
    <w:rsid w:val="006F3F78"/>
    <w:rsid w:val="006F41F2"/>
    <w:rsid w:val="006F534D"/>
    <w:rsid w:val="006F6BEF"/>
    <w:rsid w:val="006F7AFD"/>
    <w:rsid w:val="00701186"/>
    <w:rsid w:val="00701FD0"/>
    <w:rsid w:val="00702082"/>
    <w:rsid w:val="0070340F"/>
    <w:rsid w:val="00703AB7"/>
    <w:rsid w:val="00705F3F"/>
    <w:rsid w:val="007108FE"/>
    <w:rsid w:val="00712B31"/>
    <w:rsid w:val="00713BB6"/>
    <w:rsid w:val="007150AC"/>
    <w:rsid w:val="00715DD3"/>
    <w:rsid w:val="00715F6A"/>
    <w:rsid w:val="00724373"/>
    <w:rsid w:val="00724DC7"/>
    <w:rsid w:val="00724EDD"/>
    <w:rsid w:val="00725FAB"/>
    <w:rsid w:val="0073106A"/>
    <w:rsid w:val="007316E3"/>
    <w:rsid w:val="0073200C"/>
    <w:rsid w:val="0073562A"/>
    <w:rsid w:val="00736EE8"/>
    <w:rsid w:val="00737778"/>
    <w:rsid w:val="007430BF"/>
    <w:rsid w:val="00743DDB"/>
    <w:rsid w:val="007452EA"/>
    <w:rsid w:val="007453A3"/>
    <w:rsid w:val="00747880"/>
    <w:rsid w:val="00750875"/>
    <w:rsid w:val="00755EF4"/>
    <w:rsid w:val="00755EFA"/>
    <w:rsid w:val="0075669E"/>
    <w:rsid w:val="0075707B"/>
    <w:rsid w:val="0076275B"/>
    <w:rsid w:val="00765164"/>
    <w:rsid w:val="00767B9C"/>
    <w:rsid w:val="00770CB9"/>
    <w:rsid w:val="00773178"/>
    <w:rsid w:val="00773313"/>
    <w:rsid w:val="0077718F"/>
    <w:rsid w:val="007774A5"/>
    <w:rsid w:val="00781905"/>
    <w:rsid w:val="00785105"/>
    <w:rsid w:val="007864A7"/>
    <w:rsid w:val="007907EA"/>
    <w:rsid w:val="00791054"/>
    <w:rsid w:val="007930E3"/>
    <w:rsid w:val="00797A68"/>
    <w:rsid w:val="007A177D"/>
    <w:rsid w:val="007A2776"/>
    <w:rsid w:val="007A61E7"/>
    <w:rsid w:val="007A7380"/>
    <w:rsid w:val="007A7BFA"/>
    <w:rsid w:val="007B0ABD"/>
    <w:rsid w:val="007B0C66"/>
    <w:rsid w:val="007B1333"/>
    <w:rsid w:val="007B14A0"/>
    <w:rsid w:val="007B22A5"/>
    <w:rsid w:val="007B2A4C"/>
    <w:rsid w:val="007B489D"/>
    <w:rsid w:val="007C1958"/>
    <w:rsid w:val="007C1BB4"/>
    <w:rsid w:val="007C548D"/>
    <w:rsid w:val="007D0024"/>
    <w:rsid w:val="007D0EA9"/>
    <w:rsid w:val="007D0F0B"/>
    <w:rsid w:val="007D2ADF"/>
    <w:rsid w:val="007D3598"/>
    <w:rsid w:val="007D397B"/>
    <w:rsid w:val="007D5A96"/>
    <w:rsid w:val="007D7E18"/>
    <w:rsid w:val="007E04A1"/>
    <w:rsid w:val="007E1065"/>
    <w:rsid w:val="007E3E6F"/>
    <w:rsid w:val="007E42F6"/>
    <w:rsid w:val="007E6D88"/>
    <w:rsid w:val="007E74F3"/>
    <w:rsid w:val="007F01DB"/>
    <w:rsid w:val="007F0245"/>
    <w:rsid w:val="007F18DB"/>
    <w:rsid w:val="007F1E01"/>
    <w:rsid w:val="007F2744"/>
    <w:rsid w:val="007F2A76"/>
    <w:rsid w:val="00800599"/>
    <w:rsid w:val="00800AC9"/>
    <w:rsid w:val="00800B30"/>
    <w:rsid w:val="00800FC1"/>
    <w:rsid w:val="008016F0"/>
    <w:rsid w:val="00805C08"/>
    <w:rsid w:val="00806C83"/>
    <w:rsid w:val="008070BF"/>
    <w:rsid w:val="00807B81"/>
    <w:rsid w:val="00810C24"/>
    <w:rsid w:val="008136AC"/>
    <w:rsid w:val="00813CF7"/>
    <w:rsid w:val="00815CC7"/>
    <w:rsid w:val="00816AE6"/>
    <w:rsid w:val="00817435"/>
    <w:rsid w:val="0081748E"/>
    <w:rsid w:val="00821CAF"/>
    <w:rsid w:val="00823866"/>
    <w:rsid w:val="00823DF3"/>
    <w:rsid w:val="00824EE1"/>
    <w:rsid w:val="00824F08"/>
    <w:rsid w:val="0082616B"/>
    <w:rsid w:val="00826371"/>
    <w:rsid w:val="00826AB5"/>
    <w:rsid w:val="00832832"/>
    <w:rsid w:val="008337B1"/>
    <w:rsid w:val="008359F2"/>
    <w:rsid w:val="00836427"/>
    <w:rsid w:val="008374D1"/>
    <w:rsid w:val="00837AE5"/>
    <w:rsid w:val="00843DBF"/>
    <w:rsid w:val="0084494F"/>
    <w:rsid w:val="008453AD"/>
    <w:rsid w:val="00860E5B"/>
    <w:rsid w:val="00862DFF"/>
    <w:rsid w:val="0086446A"/>
    <w:rsid w:val="008655D8"/>
    <w:rsid w:val="0086731B"/>
    <w:rsid w:val="00871EB7"/>
    <w:rsid w:val="00872F0F"/>
    <w:rsid w:val="00873BFA"/>
    <w:rsid w:val="00874E9C"/>
    <w:rsid w:val="008751C2"/>
    <w:rsid w:val="00880195"/>
    <w:rsid w:val="00881C63"/>
    <w:rsid w:val="00881D65"/>
    <w:rsid w:val="00884A83"/>
    <w:rsid w:val="00886692"/>
    <w:rsid w:val="00886893"/>
    <w:rsid w:val="008875C8"/>
    <w:rsid w:val="0089047C"/>
    <w:rsid w:val="00894051"/>
    <w:rsid w:val="008959D3"/>
    <w:rsid w:val="00896484"/>
    <w:rsid w:val="00897823"/>
    <w:rsid w:val="008A172A"/>
    <w:rsid w:val="008A77D8"/>
    <w:rsid w:val="008B1488"/>
    <w:rsid w:val="008B1A3D"/>
    <w:rsid w:val="008B3184"/>
    <w:rsid w:val="008B352D"/>
    <w:rsid w:val="008B471E"/>
    <w:rsid w:val="008B4C59"/>
    <w:rsid w:val="008B6350"/>
    <w:rsid w:val="008B6388"/>
    <w:rsid w:val="008B66AE"/>
    <w:rsid w:val="008C54D8"/>
    <w:rsid w:val="008C60B7"/>
    <w:rsid w:val="008C719B"/>
    <w:rsid w:val="008C77FF"/>
    <w:rsid w:val="008D3CC0"/>
    <w:rsid w:val="008D4EB7"/>
    <w:rsid w:val="008D5E32"/>
    <w:rsid w:val="008D60ED"/>
    <w:rsid w:val="008D65C9"/>
    <w:rsid w:val="008D6BC2"/>
    <w:rsid w:val="008D7F2E"/>
    <w:rsid w:val="008E2057"/>
    <w:rsid w:val="008E277A"/>
    <w:rsid w:val="008E54A4"/>
    <w:rsid w:val="008E56DD"/>
    <w:rsid w:val="008E5842"/>
    <w:rsid w:val="008E6BDF"/>
    <w:rsid w:val="008E7300"/>
    <w:rsid w:val="008E7858"/>
    <w:rsid w:val="008F04EB"/>
    <w:rsid w:val="008F0669"/>
    <w:rsid w:val="008F147A"/>
    <w:rsid w:val="008F2FCD"/>
    <w:rsid w:val="008F4FD3"/>
    <w:rsid w:val="008F5EED"/>
    <w:rsid w:val="008F5F74"/>
    <w:rsid w:val="008F6354"/>
    <w:rsid w:val="008F6B9B"/>
    <w:rsid w:val="009009A8"/>
    <w:rsid w:val="009018AD"/>
    <w:rsid w:val="00904B50"/>
    <w:rsid w:val="00904BCE"/>
    <w:rsid w:val="00905EC3"/>
    <w:rsid w:val="00906485"/>
    <w:rsid w:val="00906F1F"/>
    <w:rsid w:val="00907EB1"/>
    <w:rsid w:val="00911D52"/>
    <w:rsid w:val="00914206"/>
    <w:rsid w:val="0091539C"/>
    <w:rsid w:val="00915F14"/>
    <w:rsid w:val="0091625A"/>
    <w:rsid w:val="00917BAB"/>
    <w:rsid w:val="0092567B"/>
    <w:rsid w:val="009269C3"/>
    <w:rsid w:val="00927C1A"/>
    <w:rsid w:val="00933738"/>
    <w:rsid w:val="009358E1"/>
    <w:rsid w:val="00936B02"/>
    <w:rsid w:val="00936DCE"/>
    <w:rsid w:val="00940656"/>
    <w:rsid w:val="00940F91"/>
    <w:rsid w:val="0094159A"/>
    <w:rsid w:val="00942C60"/>
    <w:rsid w:val="00943FF7"/>
    <w:rsid w:val="00954959"/>
    <w:rsid w:val="009562BD"/>
    <w:rsid w:val="00960B8F"/>
    <w:rsid w:val="009624B5"/>
    <w:rsid w:val="0096273D"/>
    <w:rsid w:val="00966407"/>
    <w:rsid w:val="00966470"/>
    <w:rsid w:val="00967880"/>
    <w:rsid w:val="0097046F"/>
    <w:rsid w:val="0097183B"/>
    <w:rsid w:val="00975803"/>
    <w:rsid w:val="00980162"/>
    <w:rsid w:val="009815C1"/>
    <w:rsid w:val="00981B1F"/>
    <w:rsid w:val="0098381E"/>
    <w:rsid w:val="009839DA"/>
    <w:rsid w:val="00987092"/>
    <w:rsid w:val="00987E95"/>
    <w:rsid w:val="00987F2A"/>
    <w:rsid w:val="00992883"/>
    <w:rsid w:val="00993157"/>
    <w:rsid w:val="00994C27"/>
    <w:rsid w:val="00996CF6"/>
    <w:rsid w:val="009A12E9"/>
    <w:rsid w:val="009A1772"/>
    <w:rsid w:val="009A1958"/>
    <w:rsid w:val="009A5596"/>
    <w:rsid w:val="009A784A"/>
    <w:rsid w:val="009B040E"/>
    <w:rsid w:val="009B1494"/>
    <w:rsid w:val="009B1AC5"/>
    <w:rsid w:val="009B5B66"/>
    <w:rsid w:val="009B5C21"/>
    <w:rsid w:val="009B6507"/>
    <w:rsid w:val="009B6A5B"/>
    <w:rsid w:val="009C0027"/>
    <w:rsid w:val="009C175C"/>
    <w:rsid w:val="009C2F82"/>
    <w:rsid w:val="009C3948"/>
    <w:rsid w:val="009C52A4"/>
    <w:rsid w:val="009C7045"/>
    <w:rsid w:val="009C764D"/>
    <w:rsid w:val="009D01DC"/>
    <w:rsid w:val="009D366C"/>
    <w:rsid w:val="009D63BF"/>
    <w:rsid w:val="009D647D"/>
    <w:rsid w:val="009D6CEE"/>
    <w:rsid w:val="009E019A"/>
    <w:rsid w:val="009E0860"/>
    <w:rsid w:val="009E237C"/>
    <w:rsid w:val="009E4BD5"/>
    <w:rsid w:val="009E50F2"/>
    <w:rsid w:val="009E71F8"/>
    <w:rsid w:val="009E783B"/>
    <w:rsid w:val="009F01AB"/>
    <w:rsid w:val="009F0272"/>
    <w:rsid w:val="009F1BAD"/>
    <w:rsid w:val="009F369E"/>
    <w:rsid w:val="009F61EF"/>
    <w:rsid w:val="00A02A45"/>
    <w:rsid w:val="00A03A1D"/>
    <w:rsid w:val="00A05865"/>
    <w:rsid w:val="00A0601C"/>
    <w:rsid w:val="00A11CD4"/>
    <w:rsid w:val="00A219A7"/>
    <w:rsid w:val="00A237F1"/>
    <w:rsid w:val="00A257CB"/>
    <w:rsid w:val="00A264F2"/>
    <w:rsid w:val="00A27C42"/>
    <w:rsid w:val="00A32371"/>
    <w:rsid w:val="00A33E99"/>
    <w:rsid w:val="00A34110"/>
    <w:rsid w:val="00A342E9"/>
    <w:rsid w:val="00A34463"/>
    <w:rsid w:val="00A359B5"/>
    <w:rsid w:val="00A41EC0"/>
    <w:rsid w:val="00A44EC2"/>
    <w:rsid w:val="00A45E0D"/>
    <w:rsid w:val="00A4710B"/>
    <w:rsid w:val="00A5069D"/>
    <w:rsid w:val="00A54D79"/>
    <w:rsid w:val="00A54E41"/>
    <w:rsid w:val="00A56FD0"/>
    <w:rsid w:val="00A57634"/>
    <w:rsid w:val="00A60B6E"/>
    <w:rsid w:val="00A615BA"/>
    <w:rsid w:val="00A61A2C"/>
    <w:rsid w:val="00A635CC"/>
    <w:rsid w:val="00A63B66"/>
    <w:rsid w:val="00A63F71"/>
    <w:rsid w:val="00A64CD2"/>
    <w:rsid w:val="00A65809"/>
    <w:rsid w:val="00A6709E"/>
    <w:rsid w:val="00A67219"/>
    <w:rsid w:val="00A6785B"/>
    <w:rsid w:val="00A7727F"/>
    <w:rsid w:val="00A77BEA"/>
    <w:rsid w:val="00A8068C"/>
    <w:rsid w:val="00A808D7"/>
    <w:rsid w:val="00A82CC2"/>
    <w:rsid w:val="00A83126"/>
    <w:rsid w:val="00A8396F"/>
    <w:rsid w:val="00A86EA3"/>
    <w:rsid w:val="00A9506E"/>
    <w:rsid w:val="00A96D09"/>
    <w:rsid w:val="00AA0AC8"/>
    <w:rsid w:val="00AA16A0"/>
    <w:rsid w:val="00AA2FB1"/>
    <w:rsid w:val="00AA3BCF"/>
    <w:rsid w:val="00AA4086"/>
    <w:rsid w:val="00AA6C4B"/>
    <w:rsid w:val="00AB1A38"/>
    <w:rsid w:val="00AB24AA"/>
    <w:rsid w:val="00AB46C7"/>
    <w:rsid w:val="00AB4B62"/>
    <w:rsid w:val="00AB72B5"/>
    <w:rsid w:val="00AC05F9"/>
    <w:rsid w:val="00AC40D8"/>
    <w:rsid w:val="00AC4F8D"/>
    <w:rsid w:val="00AC5BA4"/>
    <w:rsid w:val="00AC761F"/>
    <w:rsid w:val="00AC7715"/>
    <w:rsid w:val="00AD3175"/>
    <w:rsid w:val="00AD54CA"/>
    <w:rsid w:val="00AD56E8"/>
    <w:rsid w:val="00AD619A"/>
    <w:rsid w:val="00AD6E79"/>
    <w:rsid w:val="00AE13B9"/>
    <w:rsid w:val="00AE2F77"/>
    <w:rsid w:val="00AE575C"/>
    <w:rsid w:val="00AE5914"/>
    <w:rsid w:val="00AF094C"/>
    <w:rsid w:val="00AF106A"/>
    <w:rsid w:val="00AF2060"/>
    <w:rsid w:val="00AF28AB"/>
    <w:rsid w:val="00AF3545"/>
    <w:rsid w:val="00AF361B"/>
    <w:rsid w:val="00AF3AA4"/>
    <w:rsid w:val="00AF4CB2"/>
    <w:rsid w:val="00AF4CC7"/>
    <w:rsid w:val="00AF6797"/>
    <w:rsid w:val="00B00F35"/>
    <w:rsid w:val="00B02E06"/>
    <w:rsid w:val="00B068B7"/>
    <w:rsid w:val="00B103D0"/>
    <w:rsid w:val="00B12345"/>
    <w:rsid w:val="00B13D0E"/>
    <w:rsid w:val="00B222C5"/>
    <w:rsid w:val="00B2378F"/>
    <w:rsid w:val="00B237B4"/>
    <w:rsid w:val="00B24523"/>
    <w:rsid w:val="00B24856"/>
    <w:rsid w:val="00B25D23"/>
    <w:rsid w:val="00B26D86"/>
    <w:rsid w:val="00B340AA"/>
    <w:rsid w:val="00B36585"/>
    <w:rsid w:val="00B37080"/>
    <w:rsid w:val="00B41EC1"/>
    <w:rsid w:val="00B46D3B"/>
    <w:rsid w:val="00B46EDA"/>
    <w:rsid w:val="00B4764E"/>
    <w:rsid w:val="00B47B37"/>
    <w:rsid w:val="00B47E0E"/>
    <w:rsid w:val="00B5058E"/>
    <w:rsid w:val="00B5163E"/>
    <w:rsid w:val="00B51B42"/>
    <w:rsid w:val="00B51EF8"/>
    <w:rsid w:val="00B54D17"/>
    <w:rsid w:val="00B55789"/>
    <w:rsid w:val="00B57DAB"/>
    <w:rsid w:val="00B57F5D"/>
    <w:rsid w:val="00B57FD5"/>
    <w:rsid w:val="00B63C04"/>
    <w:rsid w:val="00B63C49"/>
    <w:rsid w:val="00B64499"/>
    <w:rsid w:val="00B64950"/>
    <w:rsid w:val="00B666C3"/>
    <w:rsid w:val="00B728C1"/>
    <w:rsid w:val="00B72E3F"/>
    <w:rsid w:val="00B8009A"/>
    <w:rsid w:val="00B83C11"/>
    <w:rsid w:val="00B842AB"/>
    <w:rsid w:val="00B855E8"/>
    <w:rsid w:val="00B87EF6"/>
    <w:rsid w:val="00B91438"/>
    <w:rsid w:val="00B9518D"/>
    <w:rsid w:val="00B95730"/>
    <w:rsid w:val="00B96D27"/>
    <w:rsid w:val="00B970D7"/>
    <w:rsid w:val="00B97594"/>
    <w:rsid w:val="00BA182E"/>
    <w:rsid w:val="00BA26D2"/>
    <w:rsid w:val="00BA2E71"/>
    <w:rsid w:val="00BA3719"/>
    <w:rsid w:val="00BA4109"/>
    <w:rsid w:val="00BA64C7"/>
    <w:rsid w:val="00BB06DE"/>
    <w:rsid w:val="00BB0DF8"/>
    <w:rsid w:val="00BB10CE"/>
    <w:rsid w:val="00BB2693"/>
    <w:rsid w:val="00BB2806"/>
    <w:rsid w:val="00BB31E4"/>
    <w:rsid w:val="00BB65F5"/>
    <w:rsid w:val="00BC0ED4"/>
    <w:rsid w:val="00BC25B8"/>
    <w:rsid w:val="00BC278F"/>
    <w:rsid w:val="00BC2CF9"/>
    <w:rsid w:val="00BC4FBB"/>
    <w:rsid w:val="00BC7065"/>
    <w:rsid w:val="00BC7743"/>
    <w:rsid w:val="00BD20D1"/>
    <w:rsid w:val="00BD2A6C"/>
    <w:rsid w:val="00BD423C"/>
    <w:rsid w:val="00BD454B"/>
    <w:rsid w:val="00BD587A"/>
    <w:rsid w:val="00BD7827"/>
    <w:rsid w:val="00BE08EA"/>
    <w:rsid w:val="00BE1D75"/>
    <w:rsid w:val="00BE3A78"/>
    <w:rsid w:val="00BE6712"/>
    <w:rsid w:val="00BE751B"/>
    <w:rsid w:val="00BF08A1"/>
    <w:rsid w:val="00BF103C"/>
    <w:rsid w:val="00BF117E"/>
    <w:rsid w:val="00BF1937"/>
    <w:rsid w:val="00BF3456"/>
    <w:rsid w:val="00BF61D3"/>
    <w:rsid w:val="00C01E15"/>
    <w:rsid w:val="00C0403A"/>
    <w:rsid w:val="00C07A0A"/>
    <w:rsid w:val="00C12771"/>
    <w:rsid w:val="00C136CB"/>
    <w:rsid w:val="00C15484"/>
    <w:rsid w:val="00C15E80"/>
    <w:rsid w:val="00C17A61"/>
    <w:rsid w:val="00C2455E"/>
    <w:rsid w:val="00C2632F"/>
    <w:rsid w:val="00C270F7"/>
    <w:rsid w:val="00C274EC"/>
    <w:rsid w:val="00C30651"/>
    <w:rsid w:val="00C3201A"/>
    <w:rsid w:val="00C34B2B"/>
    <w:rsid w:val="00C35406"/>
    <w:rsid w:val="00C364FD"/>
    <w:rsid w:val="00C37939"/>
    <w:rsid w:val="00C41C9B"/>
    <w:rsid w:val="00C44612"/>
    <w:rsid w:val="00C448EF"/>
    <w:rsid w:val="00C44CBF"/>
    <w:rsid w:val="00C463CB"/>
    <w:rsid w:val="00C467DF"/>
    <w:rsid w:val="00C504B3"/>
    <w:rsid w:val="00C51CD1"/>
    <w:rsid w:val="00C54C38"/>
    <w:rsid w:val="00C55780"/>
    <w:rsid w:val="00C565FA"/>
    <w:rsid w:val="00C573A0"/>
    <w:rsid w:val="00C6038C"/>
    <w:rsid w:val="00C663B4"/>
    <w:rsid w:val="00C71CEC"/>
    <w:rsid w:val="00C73AB6"/>
    <w:rsid w:val="00C740C3"/>
    <w:rsid w:val="00C75418"/>
    <w:rsid w:val="00C760B6"/>
    <w:rsid w:val="00C778BD"/>
    <w:rsid w:val="00C81285"/>
    <w:rsid w:val="00C81D7F"/>
    <w:rsid w:val="00C82D55"/>
    <w:rsid w:val="00C83A2A"/>
    <w:rsid w:val="00C845A3"/>
    <w:rsid w:val="00C86ACF"/>
    <w:rsid w:val="00C91902"/>
    <w:rsid w:val="00C92A6B"/>
    <w:rsid w:val="00C936E1"/>
    <w:rsid w:val="00C94449"/>
    <w:rsid w:val="00C94A03"/>
    <w:rsid w:val="00C952AB"/>
    <w:rsid w:val="00C95883"/>
    <w:rsid w:val="00CA2C9D"/>
    <w:rsid w:val="00CA36C8"/>
    <w:rsid w:val="00CA44F4"/>
    <w:rsid w:val="00CA479D"/>
    <w:rsid w:val="00CB239D"/>
    <w:rsid w:val="00CB24F3"/>
    <w:rsid w:val="00CB3948"/>
    <w:rsid w:val="00CB41DA"/>
    <w:rsid w:val="00CB5FD7"/>
    <w:rsid w:val="00CB68E3"/>
    <w:rsid w:val="00CB743B"/>
    <w:rsid w:val="00CC0511"/>
    <w:rsid w:val="00CC0829"/>
    <w:rsid w:val="00CC1393"/>
    <w:rsid w:val="00CC1FD6"/>
    <w:rsid w:val="00CC7999"/>
    <w:rsid w:val="00CC7A4B"/>
    <w:rsid w:val="00CD0E7C"/>
    <w:rsid w:val="00CD2853"/>
    <w:rsid w:val="00CD3AA6"/>
    <w:rsid w:val="00CD4FE7"/>
    <w:rsid w:val="00CE451F"/>
    <w:rsid w:val="00CE564D"/>
    <w:rsid w:val="00CE6433"/>
    <w:rsid w:val="00CE7675"/>
    <w:rsid w:val="00CF0E7E"/>
    <w:rsid w:val="00CF107C"/>
    <w:rsid w:val="00CF13DD"/>
    <w:rsid w:val="00CF1C72"/>
    <w:rsid w:val="00CF2F40"/>
    <w:rsid w:val="00CF4381"/>
    <w:rsid w:val="00CF4FBA"/>
    <w:rsid w:val="00CF5A27"/>
    <w:rsid w:val="00CF6ABF"/>
    <w:rsid w:val="00D001BB"/>
    <w:rsid w:val="00D00918"/>
    <w:rsid w:val="00D01021"/>
    <w:rsid w:val="00D0339C"/>
    <w:rsid w:val="00D063E9"/>
    <w:rsid w:val="00D0651E"/>
    <w:rsid w:val="00D06742"/>
    <w:rsid w:val="00D06CA8"/>
    <w:rsid w:val="00D10989"/>
    <w:rsid w:val="00D11F5D"/>
    <w:rsid w:val="00D13CEE"/>
    <w:rsid w:val="00D14047"/>
    <w:rsid w:val="00D165F1"/>
    <w:rsid w:val="00D179EE"/>
    <w:rsid w:val="00D22049"/>
    <w:rsid w:val="00D23CB0"/>
    <w:rsid w:val="00D26924"/>
    <w:rsid w:val="00D2763E"/>
    <w:rsid w:val="00D30BE1"/>
    <w:rsid w:val="00D30DB1"/>
    <w:rsid w:val="00D31945"/>
    <w:rsid w:val="00D32FD2"/>
    <w:rsid w:val="00D34187"/>
    <w:rsid w:val="00D34F0A"/>
    <w:rsid w:val="00D35A1F"/>
    <w:rsid w:val="00D36778"/>
    <w:rsid w:val="00D36D18"/>
    <w:rsid w:val="00D4228C"/>
    <w:rsid w:val="00D47D4D"/>
    <w:rsid w:val="00D509C4"/>
    <w:rsid w:val="00D50EAF"/>
    <w:rsid w:val="00D51A2E"/>
    <w:rsid w:val="00D52A53"/>
    <w:rsid w:val="00D5494E"/>
    <w:rsid w:val="00D56244"/>
    <w:rsid w:val="00D565C2"/>
    <w:rsid w:val="00D57F80"/>
    <w:rsid w:val="00D60112"/>
    <w:rsid w:val="00D60838"/>
    <w:rsid w:val="00D61E31"/>
    <w:rsid w:val="00D6231E"/>
    <w:rsid w:val="00D640A9"/>
    <w:rsid w:val="00D64340"/>
    <w:rsid w:val="00D76230"/>
    <w:rsid w:val="00D82CB7"/>
    <w:rsid w:val="00D844F1"/>
    <w:rsid w:val="00D84699"/>
    <w:rsid w:val="00D85FC2"/>
    <w:rsid w:val="00D87B5B"/>
    <w:rsid w:val="00D90D36"/>
    <w:rsid w:val="00D92814"/>
    <w:rsid w:val="00D92F63"/>
    <w:rsid w:val="00D96AAE"/>
    <w:rsid w:val="00D97021"/>
    <w:rsid w:val="00DA0F03"/>
    <w:rsid w:val="00DA0F77"/>
    <w:rsid w:val="00DA1670"/>
    <w:rsid w:val="00DA193C"/>
    <w:rsid w:val="00DA19B4"/>
    <w:rsid w:val="00DA5A04"/>
    <w:rsid w:val="00DB00BC"/>
    <w:rsid w:val="00DB0E81"/>
    <w:rsid w:val="00DB25E3"/>
    <w:rsid w:val="00DB3A67"/>
    <w:rsid w:val="00DB5219"/>
    <w:rsid w:val="00DB5353"/>
    <w:rsid w:val="00DB5DFD"/>
    <w:rsid w:val="00DC042E"/>
    <w:rsid w:val="00DC5867"/>
    <w:rsid w:val="00DC664F"/>
    <w:rsid w:val="00DC7DC5"/>
    <w:rsid w:val="00DD052B"/>
    <w:rsid w:val="00DD20D3"/>
    <w:rsid w:val="00DD2D00"/>
    <w:rsid w:val="00DD456F"/>
    <w:rsid w:val="00DD4E39"/>
    <w:rsid w:val="00DD4F03"/>
    <w:rsid w:val="00DE018D"/>
    <w:rsid w:val="00DE0627"/>
    <w:rsid w:val="00DE08F2"/>
    <w:rsid w:val="00DE0EAD"/>
    <w:rsid w:val="00DE1D2A"/>
    <w:rsid w:val="00DE53B5"/>
    <w:rsid w:val="00DF15B3"/>
    <w:rsid w:val="00DF18FE"/>
    <w:rsid w:val="00DF1E46"/>
    <w:rsid w:val="00DF1E7C"/>
    <w:rsid w:val="00DF31D5"/>
    <w:rsid w:val="00DF3355"/>
    <w:rsid w:val="00DF41B1"/>
    <w:rsid w:val="00DF510D"/>
    <w:rsid w:val="00DF578D"/>
    <w:rsid w:val="00DF7498"/>
    <w:rsid w:val="00DF7E4F"/>
    <w:rsid w:val="00E015D8"/>
    <w:rsid w:val="00E03BE6"/>
    <w:rsid w:val="00E03D77"/>
    <w:rsid w:val="00E05AE7"/>
    <w:rsid w:val="00E1069A"/>
    <w:rsid w:val="00E11122"/>
    <w:rsid w:val="00E13CDE"/>
    <w:rsid w:val="00E15E74"/>
    <w:rsid w:val="00E168CB"/>
    <w:rsid w:val="00E20A86"/>
    <w:rsid w:val="00E20E6A"/>
    <w:rsid w:val="00E215E7"/>
    <w:rsid w:val="00E22563"/>
    <w:rsid w:val="00E226C5"/>
    <w:rsid w:val="00E231FB"/>
    <w:rsid w:val="00E24A7D"/>
    <w:rsid w:val="00E313F7"/>
    <w:rsid w:val="00E315D6"/>
    <w:rsid w:val="00E36509"/>
    <w:rsid w:val="00E36563"/>
    <w:rsid w:val="00E41977"/>
    <w:rsid w:val="00E45C49"/>
    <w:rsid w:val="00E46F20"/>
    <w:rsid w:val="00E50289"/>
    <w:rsid w:val="00E50340"/>
    <w:rsid w:val="00E55FA1"/>
    <w:rsid w:val="00E605A3"/>
    <w:rsid w:val="00E60B67"/>
    <w:rsid w:val="00E67148"/>
    <w:rsid w:val="00E71218"/>
    <w:rsid w:val="00E72312"/>
    <w:rsid w:val="00E72FFA"/>
    <w:rsid w:val="00E74361"/>
    <w:rsid w:val="00E75E31"/>
    <w:rsid w:val="00E77BB4"/>
    <w:rsid w:val="00E81996"/>
    <w:rsid w:val="00E822A1"/>
    <w:rsid w:val="00E8523A"/>
    <w:rsid w:val="00E85A65"/>
    <w:rsid w:val="00E861D2"/>
    <w:rsid w:val="00E87540"/>
    <w:rsid w:val="00E9145F"/>
    <w:rsid w:val="00E93F65"/>
    <w:rsid w:val="00E95248"/>
    <w:rsid w:val="00E9570C"/>
    <w:rsid w:val="00E965B7"/>
    <w:rsid w:val="00E96995"/>
    <w:rsid w:val="00E975D2"/>
    <w:rsid w:val="00EA3039"/>
    <w:rsid w:val="00EA6403"/>
    <w:rsid w:val="00EB00ED"/>
    <w:rsid w:val="00EB0C0E"/>
    <w:rsid w:val="00EB0D92"/>
    <w:rsid w:val="00EB4853"/>
    <w:rsid w:val="00EB6309"/>
    <w:rsid w:val="00EB6B57"/>
    <w:rsid w:val="00EB7043"/>
    <w:rsid w:val="00EB78AD"/>
    <w:rsid w:val="00EB7A9A"/>
    <w:rsid w:val="00EC0E70"/>
    <w:rsid w:val="00EC2DAD"/>
    <w:rsid w:val="00EC6012"/>
    <w:rsid w:val="00EC7E6B"/>
    <w:rsid w:val="00ED04C4"/>
    <w:rsid w:val="00ED3EA8"/>
    <w:rsid w:val="00ED478B"/>
    <w:rsid w:val="00ED571B"/>
    <w:rsid w:val="00EE2876"/>
    <w:rsid w:val="00EE3175"/>
    <w:rsid w:val="00EE344B"/>
    <w:rsid w:val="00EE4048"/>
    <w:rsid w:val="00EE5807"/>
    <w:rsid w:val="00EE772A"/>
    <w:rsid w:val="00EE7CE8"/>
    <w:rsid w:val="00EF1ED8"/>
    <w:rsid w:val="00EF272E"/>
    <w:rsid w:val="00EF2743"/>
    <w:rsid w:val="00EF5CDD"/>
    <w:rsid w:val="00EF6449"/>
    <w:rsid w:val="00EF7239"/>
    <w:rsid w:val="00F018CA"/>
    <w:rsid w:val="00F0286B"/>
    <w:rsid w:val="00F0555D"/>
    <w:rsid w:val="00F06EB2"/>
    <w:rsid w:val="00F1024B"/>
    <w:rsid w:val="00F110FB"/>
    <w:rsid w:val="00F154F7"/>
    <w:rsid w:val="00F20565"/>
    <w:rsid w:val="00F23410"/>
    <w:rsid w:val="00F23D66"/>
    <w:rsid w:val="00F241CC"/>
    <w:rsid w:val="00F250A7"/>
    <w:rsid w:val="00F26938"/>
    <w:rsid w:val="00F27054"/>
    <w:rsid w:val="00F276D2"/>
    <w:rsid w:val="00F31A5B"/>
    <w:rsid w:val="00F32830"/>
    <w:rsid w:val="00F33164"/>
    <w:rsid w:val="00F33426"/>
    <w:rsid w:val="00F340DD"/>
    <w:rsid w:val="00F3442F"/>
    <w:rsid w:val="00F34982"/>
    <w:rsid w:val="00F35140"/>
    <w:rsid w:val="00F36BD6"/>
    <w:rsid w:val="00F416F4"/>
    <w:rsid w:val="00F43CA7"/>
    <w:rsid w:val="00F45E20"/>
    <w:rsid w:val="00F47807"/>
    <w:rsid w:val="00F5063B"/>
    <w:rsid w:val="00F53A3E"/>
    <w:rsid w:val="00F54241"/>
    <w:rsid w:val="00F55D26"/>
    <w:rsid w:val="00F57610"/>
    <w:rsid w:val="00F57D69"/>
    <w:rsid w:val="00F600C5"/>
    <w:rsid w:val="00F603AC"/>
    <w:rsid w:val="00F61067"/>
    <w:rsid w:val="00F612D2"/>
    <w:rsid w:val="00F6155B"/>
    <w:rsid w:val="00F61EC0"/>
    <w:rsid w:val="00F62735"/>
    <w:rsid w:val="00F654FF"/>
    <w:rsid w:val="00F65669"/>
    <w:rsid w:val="00F65E8D"/>
    <w:rsid w:val="00F66E2B"/>
    <w:rsid w:val="00F71D39"/>
    <w:rsid w:val="00F72A81"/>
    <w:rsid w:val="00F75B14"/>
    <w:rsid w:val="00F80AB9"/>
    <w:rsid w:val="00F82734"/>
    <w:rsid w:val="00F8463C"/>
    <w:rsid w:val="00F84F72"/>
    <w:rsid w:val="00F85590"/>
    <w:rsid w:val="00F85DA4"/>
    <w:rsid w:val="00F86FD6"/>
    <w:rsid w:val="00F8770E"/>
    <w:rsid w:val="00F87C36"/>
    <w:rsid w:val="00F92081"/>
    <w:rsid w:val="00F93D0F"/>
    <w:rsid w:val="00F94A20"/>
    <w:rsid w:val="00F9552E"/>
    <w:rsid w:val="00F9751D"/>
    <w:rsid w:val="00FA06B2"/>
    <w:rsid w:val="00FA0C16"/>
    <w:rsid w:val="00FA31CB"/>
    <w:rsid w:val="00FA442A"/>
    <w:rsid w:val="00FB02D0"/>
    <w:rsid w:val="00FB0A21"/>
    <w:rsid w:val="00FB16AF"/>
    <w:rsid w:val="00FB2147"/>
    <w:rsid w:val="00FB5364"/>
    <w:rsid w:val="00FC195D"/>
    <w:rsid w:val="00FC22C4"/>
    <w:rsid w:val="00FC499A"/>
    <w:rsid w:val="00FC55AB"/>
    <w:rsid w:val="00FC7F42"/>
    <w:rsid w:val="00FD2EF4"/>
    <w:rsid w:val="00FD5623"/>
    <w:rsid w:val="00FD7403"/>
    <w:rsid w:val="00FD7E90"/>
    <w:rsid w:val="00FE1EF7"/>
    <w:rsid w:val="00FE2E15"/>
    <w:rsid w:val="00FE4048"/>
    <w:rsid w:val="00FE4B8F"/>
    <w:rsid w:val="00FF2AFF"/>
    <w:rsid w:val="00FF3964"/>
    <w:rsid w:val="00FF4164"/>
    <w:rsid w:val="00FF48B6"/>
    <w:rsid w:val="00FF4F4D"/>
    <w:rsid w:val="00FF50A3"/>
    <w:rsid w:val="00FF5440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69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083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8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E10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33E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E33E4"/>
  </w:style>
  <w:style w:type="character" w:customStyle="1" w:styleId="10">
    <w:name w:val="Заголовок 1 Знак"/>
    <w:basedOn w:val="a0"/>
    <w:link w:val="1"/>
    <w:uiPriority w:val="9"/>
    <w:rsid w:val="00083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451144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51144"/>
    <w:pPr>
      <w:spacing w:after="100"/>
    </w:pPr>
  </w:style>
  <w:style w:type="character" w:styleId="a6">
    <w:name w:val="Hyperlink"/>
    <w:basedOn w:val="a0"/>
    <w:uiPriority w:val="99"/>
    <w:unhideWhenUsed/>
    <w:rsid w:val="0045114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511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1144"/>
    <w:rPr>
      <w:rFonts w:ascii="Tahoma" w:hAnsi="Tahoma" w:cs="Tahoma"/>
      <w:sz w:val="16"/>
      <w:szCs w:val="16"/>
    </w:rPr>
  </w:style>
  <w:style w:type="character" w:customStyle="1" w:styleId="CharStyle40">
    <w:name w:val="Char Style 40"/>
    <w:basedOn w:val="a0"/>
    <w:uiPriority w:val="99"/>
    <w:rsid w:val="0097046F"/>
    <w:rPr>
      <w:rFonts w:cs="Times New Roman"/>
      <w:u w:val="none"/>
    </w:rPr>
  </w:style>
  <w:style w:type="paragraph" w:styleId="a9">
    <w:name w:val="Normal (Web)"/>
    <w:basedOn w:val="a"/>
    <w:uiPriority w:val="99"/>
    <w:unhideWhenUsed/>
    <w:rsid w:val="001706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E5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E10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toc 2"/>
    <w:basedOn w:val="a"/>
    <w:next w:val="a"/>
    <w:autoRedefine/>
    <w:uiPriority w:val="39"/>
    <w:unhideWhenUsed/>
    <w:rsid w:val="00817435"/>
    <w:pPr>
      <w:tabs>
        <w:tab w:val="left" w:pos="880"/>
        <w:tab w:val="right" w:leader="dot" w:pos="10195"/>
      </w:tabs>
      <w:spacing w:after="100" w:line="276" w:lineRule="auto"/>
      <w:ind w:left="220"/>
      <w:contextualSpacing/>
      <w:jc w:val="both"/>
    </w:pPr>
    <w:rPr>
      <w:rFonts w:ascii="Times New Roman" w:hAnsi="Times New Roman" w:cs="Times New Roman"/>
      <w:b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817435"/>
    <w:pPr>
      <w:tabs>
        <w:tab w:val="left" w:pos="1276"/>
        <w:tab w:val="right" w:leader="dot" w:pos="10195"/>
      </w:tabs>
      <w:spacing w:after="100" w:line="276" w:lineRule="auto"/>
      <w:ind w:left="440"/>
      <w:contextualSpacing/>
      <w:jc w:val="both"/>
    </w:pPr>
    <w:rPr>
      <w:rFonts w:ascii="Times New Roman" w:hAnsi="Times New Roman" w:cs="Times New Roman"/>
      <w:noProof/>
    </w:rPr>
  </w:style>
  <w:style w:type="paragraph" w:styleId="aa">
    <w:name w:val="header"/>
    <w:basedOn w:val="a"/>
    <w:link w:val="ab"/>
    <w:uiPriority w:val="99"/>
    <w:unhideWhenUsed/>
    <w:rsid w:val="003832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3293"/>
  </w:style>
  <w:style w:type="paragraph" w:styleId="ac">
    <w:name w:val="footer"/>
    <w:basedOn w:val="a"/>
    <w:link w:val="ad"/>
    <w:uiPriority w:val="99"/>
    <w:unhideWhenUsed/>
    <w:rsid w:val="003832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3293"/>
  </w:style>
  <w:style w:type="paragraph" w:customStyle="1" w:styleId="ConsPlusNormal">
    <w:name w:val="ConsPlusNormal"/>
    <w:rsid w:val="00805C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e">
    <w:name w:val="Table Grid"/>
    <w:basedOn w:val="a1"/>
    <w:uiPriority w:val="59"/>
    <w:rsid w:val="005C7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8">
    <w:name w:val="Char Style 8"/>
    <w:basedOn w:val="a0"/>
    <w:link w:val="Style7"/>
    <w:uiPriority w:val="99"/>
    <w:rsid w:val="008B6350"/>
    <w:rPr>
      <w:rFonts w:ascii="Arial" w:hAnsi="Arial" w:cs="Arial"/>
      <w:sz w:val="23"/>
      <w:szCs w:val="23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8B6350"/>
    <w:pPr>
      <w:widowControl w:val="0"/>
      <w:shd w:val="clear" w:color="auto" w:fill="FFFFFF"/>
      <w:spacing w:before="1380" w:line="240" w:lineRule="atLeast"/>
      <w:jc w:val="right"/>
    </w:pPr>
    <w:rPr>
      <w:rFonts w:ascii="Arial" w:hAnsi="Arial" w:cs="Arial"/>
      <w:sz w:val="23"/>
      <w:szCs w:val="23"/>
    </w:rPr>
  </w:style>
  <w:style w:type="paragraph" w:styleId="af">
    <w:name w:val="No Spacing"/>
    <w:uiPriority w:val="1"/>
    <w:qFormat/>
    <w:rsid w:val="003D5CE0"/>
    <w:pPr>
      <w:spacing w:after="0" w:line="240" w:lineRule="auto"/>
    </w:pPr>
  </w:style>
  <w:style w:type="character" w:customStyle="1" w:styleId="CharStyle3">
    <w:name w:val="Char Style 3"/>
    <w:basedOn w:val="a0"/>
    <w:link w:val="Style2"/>
    <w:uiPriority w:val="99"/>
    <w:rsid w:val="008C60B7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8C60B7"/>
    <w:pPr>
      <w:widowControl w:val="0"/>
      <w:shd w:val="clear" w:color="auto" w:fill="FFFFFF"/>
      <w:spacing w:line="480" w:lineRule="exact"/>
      <w:ind w:firstLine="680"/>
      <w:jc w:val="both"/>
    </w:pPr>
    <w:rPr>
      <w:sz w:val="26"/>
      <w:szCs w:val="26"/>
    </w:rPr>
  </w:style>
  <w:style w:type="paragraph" w:customStyle="1" w:styleId="pt-a-000005">
    <w:name w:val="pt-a-000005"/>
    <w:basedOn w:val="a"/>
    <w:rsid w:val="008C60B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justif">
    <w:name w:val="text-justif"/>
    <w:basedOn w:val="a"/>
    <w:rsid w:val="008C60B7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0362F9"/>
    <w:pPr>
      <w:ind w:right="-268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0362F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CharStyle11">
    <w:name w:val="Char Style 11"/>
    <w:link w:val="Style10"/>
    <w:uiPriority w:val="99"/>
    <w:locked/>
    <w:rsid w:val="000362F9"/>
    <w:rPr>
      <w:i/>
      <w:i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0362F9"/>
    <w:pPr>
      <w:widowControl w:val="0"/>
      <w:shd w:val="clear" w:color="auto" w:fill="FFFFFF"/>
      <w:spacing w:line="322" w:lineRule="exact"/>
      <w:jc w:val="center"/>
    </w:pPr>
    <w:rPr>
      <w:i/>
      <w:iCs/>
      <w:sz w:val="26"/>
      <w:szCs w:val="26"/>
    </w:rPr>
  </w:style>
  <w:style w:type="character" w:customStyle="1" w:styleId="CharStyle6">
    <w:name w:val="Char Style 6"/>
    <w:basedOn w:val="a0"/>
    <w:link w:val="Style5"/>
    <w:uiPriority w:val="99"/>
    <w:locked/>
    <w:rsid w:val="00222CA9"/>
    <w:rPr>
      <w:rFonts w:cs="Times New Roman"/>
      <w:i/>
      <w:iCs/>
      <w:sz w:val="26"/>
      <w:szCs w:val="26"/>
      <w:shd w:val="clear" w:color="auto" w:fill="FFFFFF"/>
    </w:rPr>
  </w:style>
  <w:style w:type="paragraph" w:customStyle="1" w:styleId="Style5">
    <w:name w:val="Style 5"/>
    <w:basedOn w:val="a"/>
    <w:link w:val="CharStyle6"/>
    <w:uiPriority w:val="99"/>
    <w:rsid w:val="00222CA9"/>
    <w:pPr>
      <w:widowControl w:val="0"/>
      <w:shd w:val="clear" w:color="auto" w:fill="FFFFFF"/>
      <w:spacing w:line="317" w:lineRule="exact"/>
      <w:ind w:firstLine="700"/>
      <w:jc w:val="both"/>
    </w:pPr>
    <w:rPr>
      <w:rFonts w:cs="Times New Roman"/>
      <w:i/>
      <w:iCs/>
      <w:sz w:val="26"/>
      <w:szCs w:val="26"/>
    </w:rPr>
  </w:style>
  <w:style w:type="character" w:customStyle="1" w:styleId="CharStyle4">
    <w:name w:val="Char Style 4"/>
    <w:basedOn w:val="CharStyle3"/>
    <w:uiPriority w:val="99"/>
    <w:rsid w:val="006F3616"/>
    <w:rPr>
      <w:rFonts w:cs="Times New Roman"/>
      <w:b/>
      <w:bCs/>
      <w:sz w:val="26"/>
      <w:szCs w:val="26"/>
      <w:u w:val="single"/>
      <w:shd w:val="clear" w:color="auto" w:fill="FFFFFF"/>
    </w:rPr>
  </w:style>
  <w:style w:type="paragraph" w:styleId="af2">
    <w:name w:val="footnote text"/>
    <w:aliases w:val="Table_Footnote_last,Текст сноски Знак Знак,Текст сноски Знак Знак Знак"/>
    <w:basedOn w:val="a"/>
    <w:link w:val="af3"/>
    <w:uiPriority w:val="99"/>
    <w:unhideWhenUsed/>
    <w:rsid w:val="00E822A1"/>
    <w:rPr>
      <w:sz w:val="20"/>
      <w:szCs w:val="20"/>
    </w:rPr>
  </w:style>
  <w:style w:type="character" w:customStyle="1" w:styleId="af3">
    <w:name w:val="Текст сноски Знак"/>
    <w:aliases w:val="Table_Footnote_last Знак,Текст сноски Знак Знак Знак1,Текст сноски Знак Знак Знак Знак"/>
    <w:basedOn w:val="a0"/>
    <w:link w:val="af2"/>
    <w:uiPriority w:val="99"/>
    <w:rsid w:val="00E822A1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E822A1"/>
    <w:rPr>
      <w:vertAlign w:val="superscript"/>
    </w:rPr>
  </w:style>
  <w:style w:type="character" w:styleId="af5">
    <w:name w:val="FollowedHyperlink"/>
    <w:basedOn w:val="a0"/>
    <w:uiPriority w:val="99"/>
    <w:semiHidden/>
    <w:unhideWhenUsed/>
    <w:rsid w:val="00192195"/>
    <w:rPr>
      <w:color w:val="800080" w:themeColor="followedHyperlink"/>
      <w:u w:val="single"/>
    </w:rPr>
  </w:style>
  <w:style w:type="character" w:styleId="af6">
    <w:name w:val="Strong"/>
    <w:basedOn w:val="a0"/>
    <w:uiPriority w:val="22"/>
    <w:qFormat/>
    <w:rsid w:val="00556EEF"/>
    <w:rPr>
      <w:b/>
      <w:bCs/>
    </w:rPr>
  </w:style>
  <w:style w:type="paragraph" w:customStyle="1" w:styleId="db9fe9049761426654245bb2dd862eecmsonormal">
    <w:name w:val="db9fe9049761426654245bb2dd862eecmsonormal"/>
    <w:basedOn w:val="a"/>
    <w:rsid w:val="0048199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17">
    <w:name w:val="Char Style 17"/>
    <w:basedOn w:val="a0"/>
    <w:link w:val="Style16"/>
    <w:uiPriority w:val="99"/>
    <w:locked/>
    <w:rsid w:val="00B842AB"/>
    <w:rPr>
      <w:sz w:val="26"/>
      <w:szCs w:val="26"/>
      <w:shd w:val="clear" w:color="auto" w:fill="FFFFFF"/>
    </w:rPr>
  </w:style>
  <w:style w:type="paragraph" w:customStyle="1" w:styleId="Style16">
    <w:name w:val="Style 16"/>
    <w:basedOn w:val="a"/>
    <w:link w:val="CharStyle17"/>
    <w:uiPriority w:val="99"/>
    <w:rsid w:val="00B842AB"/>
    <w:pPr>
      <w:widowControl w:val="0"/>
      <w:shd w:val="clear" w:color="auto" w:fill="FFFFFF"/>
      <w:spacing w:after="240" w:line="314" w:lineRule="exact"/>
      <w:jc w:val="center"/>
    </w:pPr>
    <w:rPr>
      <w:sz w:val="26"/>
      <w:szCs w:val="26"/>
    </w:rPr>
  </w:style>
  <w:style w:type="paragraph" w:styleId="af7">
    <w:name w:val="caption"/>
    <w:basedOn w:val="a"/>
    <w:next w:val="a"/>
    <w:uiPriority w:val="35"/>
    <w:unhideWhenUsed/>
    <w:qFormat/>
    <w:rsid w:val="0035524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ntStyle12">
    <w:name w:val="Font Style12"/>
    <w:rsid w:val="00005674"/>
    <w:rPr>
      <w:rFonts w:ascii="Times New Roman" w:hAnsi="Times New Roman" w:cs="Times New Roman"/>
      <w:sz w:val="26"/>
    </w:rPr>
  </w:style>
  <w:style w:type="character" w:customStyle="1" w:styleId="FontStyle11">
    <w:name w:val="Font Style11"/>
    <w:rsid w:val="00005674"/>
    <w:rPr>
      <w:rFonts w:ascii="Times New Roman" w:hAnsi="Times New Roman" w:cs="Times New Roman"/>
      <w:b/>
      <w:sz w:val="26"/>
    </w:rPr>
  </w:style>
  <w:style w:type="paragraph" w:customStyle="1" w:styleId="Default">
    <w:name w:val="Default"/>
    <w:rsid w:val="000056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69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083D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8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E10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33E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E33E4"/>
  </w:style>
  <w:style w:type="character" w:customStyle="1" w:styleId="10">
    <w:name w:val="Заголовок 1 Знак"/>
    <w:basedOn w:val="a0"/>
    <w:link w:val="1"/>
    <w:uiPriority w:val="9"/>
    <w:rsid w:val="00083D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unhideWhenUsed/>
    <w:qFormat/>
    <w:rsid w:val="00451144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51144"/>
    <w:pPr>
      <w:spacing w:after="100"/>
    </w:pPr>
  </w:style>
  <w:style w:type="character" w:styleId="a6">
    <w:name w:val="Hyperlink"/>
    <w:basedOn w:val="a0"/>
    <w:uiPriority w:val="99"/>
    <w:unhideWhenUsed/>
    <w:rsid w:val="0045114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511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51144"/>
    <w:rPr>
      <w:rFonts w:ascii="Tahoma" w:hAnsi="Tahoma" w:cs="Tahoma"/>
      <w:sz w:val="16"/>
      <w:szCs w:val="16"/>
    </w:rPr>
  </w:style>
  <w:style w:type="character" w:customStyle="1" w:styleId="CharStyle40">
    <w:name w:val="Char Style 40"/>
    <w:basedOn w:val="a0"/>
    <w:uiPriority w:val="99"/>
    <w:rsid w:val="0097046F"/>
    <w:rPr>
      <w:rFonts w:cs="Times New Roman"/>
      <w:u w:val="none"/>
    </w:rPr>
  </w:style>
  <w:style w:type="paragraph" w:styleId="a9">
    <w:name w:val="Normal (Web)"/>
    <w:basedOn w:val="a"/>
    <w:uiPriority w:val="99"/>
    <w:unhideWhenUsed/>
    <w:rsid w:val="001706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E58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E10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toc 2"/>
    <w:basedOn w:val="a"/>
    <w:next w:val="a"/>
    <w:autoRedefine/>
    <w:uiPriority w:val="39"/>
    <w:unhideWhenUsed/>
    <w:rsid w:val="00817435"/>
    <w:pPr>
      <w:tabs>
        <w:tab w:val="left" w:pos="880"/>
        <w:tab w:val="right" w:leader="dot" w:pos="10195"/>
      </w:tabs>
      <w:spacing w:after="100" w:line="276" w:lineRule="auto"/>
      <w:ind w:left="220"/>
      <w:contextualSpacing/>
      <w:jc w:val="both"/>
    </w:pPr>
    <w:rPr>
      <w:rFonts w:ascii="Times New Roman" w:hAnsi="Times New Roman" w:cs="Times New Roman"/>
      <w:b/>
      <w:noProof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817435"/>
    <w:pPr>
      <w:tabs>
        <w:tab w:val="left" w:pos="1276"/>
        <w:tab w:val="right" w:leader="dot" w:pos="10195"/>
      </w:tabs>
      <w:spacing w:after="100" w:line="276" w:lineRule="auto"/>
      <w:ind w:left="440"/>
      <w:contextualSpacing/>
      <w:jc w:val="both"/>
    </w:pPr>
    <w:rPr>
      <w:rFonts w:ascii="Times New Roman" w:hAnsi="Times New Roman" w:cs="Times New Roman"/>
      <w:noProof/>
    </w:rPr>
  </w:style>
  <w:style w:type="paragraph" w:styleId="aa">
    <w:name w:val="header"/>
    <w:basedOn w:val="a"/>
    <w:link w:val="ab"/>
    <w:uiPriority w:val="99"/>
    <w:unhideWhenUsed/>
    <w:rsid w:val="003832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3293"/>
  </w:style>
  <w:style w:type="paragraph" w:styleId="ac">
    <w:name w:val="footer"/>
    <w:basedOn w:val="a"/>
    <w:link w:val="ad"/>
    <w:uiPriority w:val="99"/>
    <w:unhideWhenUsed/>
    <w:rsid w:val="003832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3293"/>
  </w:style>
  <w:style w:type="paragraph" w:customStyle="1" w:styleId="ConsPlusNormal">
    <w:name w:val="ConsPlusNormal"/>
    <w:rsid w:val="00805C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e">
    <w:name w:val="Table Grid"/>
    <w:basedOn w:val="a1"/>
    <w:uiPriority w:val="59"/>
    <w:rsid w:val="005C7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8">
    <w:name w:val="Char Style 8"/>
    <w:basedOn w:val="a0"/>
    <w:link w:val="Style7"/>
    <w:uiPriority w:val="99"/>
    <w:rsid w:val="008B6350"/>
    <w:rPr>
      <w:rFonts w:ascii="Arial" w:hAnsi="Arial" w:cs="Arial"/>
      <w:sz w:val="23"/>
      <w:szCs w:val="23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8B6350"/>
    <w:pPr>
      <w:widowControl w:val="0"/>
      <w:shd w:val="clear" w:color="auto" w:fill="FFFFFF"/>
      <w:spacing w:before="1380" w:line="240" w:lineRule="atLeast"/>
      <w:jc w:val="right"/>
    </w:pPr>
    <w:rPr>
      <w:rFonts w:ascii="Arial" w:hAnsi="Arial" w:cs="Arial"/>
      <w:sz w:val="23"/>
      <w:szCs w:val="23"/>
    </w:rPr>
  </w:style>
  <w:style w:type="paragraph" w:styleId="af">
    <w:name w:val="No Spacing"/>
    <w:uiPriority w:val="1"/>
    <w:qFormat/>
    <w:rsid w:val="003D5CE0"/>
    <w:pPr>
      <w:spacing w:after="0" w:line="240" w:lineRule="auto"/>
    </w:pPr>
  </w:style>
  <w:style w:type="character" w:customStyle="1" w:styleId="CharStyle3">
    <w:name w:val="Char Style 3"/>
    <w:basedOn w:val="a0"/>
    <w:link w:val="Style2"/>
    <w:uiPriority w:val="99"/>
    <w:rsid w:val="008C60B7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8C60B7"/>
    <w:pPr>
      <w:widowControl w:val="0"/>
      <w:shd w:val="clear" w:color="auto" w:fill="FFFFFF"/>
      <w:spacing w:line="480" w:lineRule="exact"/>
      <w:ind w:firstLine="680"/>
      <w:jc w:val="both"/>
    </w:pPr>
    <w:rPr>
      <w:sz w:val="26"/>
      <w:szCs w:val="26"/>
    </w:rPr>
  </w:style>
  <w:style w:type="paragraph" w:customStyle="1" w:styleId="pt-a-000005">
    <w:name w:val="pt-a-000005"/>
    <w:basedOn w:val="a"/>
    <w:rsid w:val="008C60B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justif">
    <w:name w:val="text-justif"/>
    <w:basedOn w:val="a"/>
    <w:rsid w:val="008C60B7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rsid w:val="000362F9"/>
    <w:pPr>
      <w:ind w:right="-268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1">
    <w:name w:val="Основной текст Знак"/>
    <w:basedOn w:val="a0"/>
    <w:link w:val="af0"/>
    <w:rsid w:val="000362F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CharStyle11">
    <w:name w:val="Char Style 11"/>
    <w:link w:val="Style10"/>
    <w:uiPriority w:val="99"/>
    <w:locked/>
    <w:rsid w:val="000362F9"/>
    <w:rPr>
      <w:i/>
      <w:iCs/>
      <w:sz w:val="26"/>
      <w:szCs w:val="26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0362F9"/>
    <w:pPr>
      <w:widowControl w:val="0"/>
      <w:shd w:val="clear" w:color="auto" w:fill="FFFFFF"/>
      <w:spacing w:line="322" w:lineRule="exact"/>
      <w:jc w:val="center"/>
    </w:pPr>
    <w:rPr>
      <w:i/>
      <w:iCs/>
      <w:sz w:val="26"/>
      <w:szCs w:val="26"/>
    </w:rPr>
  </w:style>
  <w:style w:type="character" w:customStyle="1" w:styleId="CharStyle6">
    <w:name w:val="Char Style 6"/>
    <w:basedOn w:val="a0"/>
    <w:link w:val="Style5"/>
    <w:uiPriority w:val="99"/>
    <w:locked/>
    <w:rsid w:val="00222CA9"/>
    <w:rPr>
      <w:rFonts w:cs="Times New Roman"/>
      <w:i/>
      <w:iCs/>
      <w:sz w:val="26"/>
      <w:szCs w:val="26"/>
      <w:shd w:val="clear" w:color="auto" w:fill="FFFFFF"/>
    </w:rPr>
  </w:style>
  <w:style w:type="paragraph" w:customStyle="1" w:styleId="Style5">
    <w:name w:val="Style 5"/>
    <w:basedOn w:val="a"/>
    <w:link w:val="CharStyle6"/>
    <w:uiPriority w:val="99"/>
    <w:rsid w:val="00222CA9"/>
    <w:pPr>
      <w:widowControl w:val="0"/>
      <w:shd w:val="clear" w:color="auto" w:fill="FFFFFF"/>
      <w:spacing w:line="317" w:lineRule="exact"/>
      <w:ind w:firstLine="700"/>
      <w:jc w:val="both"/>
    </w:pPr>
    <w:rPr>
      <w:rFonts w:cs="Times New Roman"/>
      <w:i/>
      <w:iCs/>
      <w:sz w:val="26"/>
      <w:szCs w:val="26"/>
    </w:rPr>
  </w:style>
  <w:style w:type="character" w:customStyle="1" w:styleId="CharStyle4">
    <w:name w:val="Char Style 4"/>
    <w:basedOn w:val="CharStyle3"/>
    <w:uiPriority w:val="99"/>
    <w:rsid w:val="006F3616"/>
    <w:rPr>
      <w:rFonts w:cs="Times New Roman"/>
      <w:b/>
      <w:bCs/>
      <w:sz w:val="26"/>
      <w:szCs w:val="26"/>
      <w:u w:val="single"/>
      <w:shd w:val="clear" w:color="auto" w:fill="FFFFFF"/>
    </w:rPr>
  </w:style>
  <w:style w:type="paragraph" w:styleId="af2">
    <w:name w:val="footnote text"/>
    <w:aliases w:val="Table_Footnote_last,Текст сноски Знак Знак,Текст сноски Знак Знак Знак"/>
    <w:basedOn w:val="a"/>
    <w:link w:val="af3"/>
    <w:uiPriority w:val="99"/>
    <w:unhideWhenUsed/>
    <w:rsid w:val="00E822A1"/>
    <w:rPr>
      <w:sz w:val="20"/>
      <w:szCs w:val="20"/>
    </w:rPr>
  </w:style>
  <w:style w:type="character" w:customStyle="1" w:styleId="af3">
    <w:name w:val="Текст сноски Знак"/>
    <w:aliases w:val="Table_Footnote_last Знак,Текст сноски Знак Знак Знак1,Текст сноски Знак Знак Знак Знак"/>
    <w:basedOn w:val="a0"/>
    <w:link w:val="af2"/>
    <w:uiPriority w:val="99"/>
    <w:rsid w:val="00E822A1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E822A1"/>
    <w:rPr>
      <w:vertAlign w:val="superscript"/>
    </w:rPr>
  </w:style>
  <w:style w:type="character" w:styleId="af5">
    <w:name w:val="FollowedHyperlink"/>
    <w:basedOn w:val="a0"/>
    <w:uiPriority w:val="99"/>
    <w:semiHidden/>
    <w:unhideWhenUsed/>
    <w:rsid w:val="00192195"/>
    <w:rPr>
      <w:color w:val="800080" w:themeColor="followedHyperlink"/>
      <w:u w:val="single"/>
    </w:rPr>
  </w:style>
  <w:style w:type="character" w:styleId="af6">
    <w:name w:val="Strong"/>
    <w:basedOn w:val="a0"/>
    <w:uiPriority w:val="22"/>
    <w:qFormat/>
    <w:rsid w:val="00556EEF"/>
    <w:rPr>
      <w:b/>
      <w:bCs/>
    </w:rPr>
  </w:style>
  <w:style w:type="paragraph" w:customStyle="1" w:styleId="db9fe9049761426654245bb2dd862eecmsonormal">
    <w:name w:val="db9fe9049761426654245bb2dd862eecmsonormal"/>
    <w:basedOn w:val="a"/>
    <w:rsid w:val="0048199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17">
    <w:name w:val="Char Style 17"/>
    <w:basedOn w:val="a0"/>
    <w:link w:val="Style16"/>
    <w:uiPriority w:val="99"/>
    <w:locked/>
    <w:rsid w:val="00B842AB"/>
    <w:rPr>
      <w:sz w:val="26"/>
      <w:szCs w:val="26"/>
      <w:shd w:val="clear" w:color="auto" w:fill="FFFFFF"/>
    </w:rPr>
  </w:style>
  <w:style w:type="paragraph" w:customStyle="1" w:styleId="Style16">
    <w:name w:val="Style 16"/>
    <w:basedOn w:val="a"/>
    <w:link w:val="CharStyle17"/>
    <w:uiPriority w:val="99"/>
    <w:rsid w:val="00B842AB"/>
    <w:pPr>
      <w:widowControl w:val="0"/>
      <w:shd w:val="clear" w:color="auto" w:fill="FFFFFF"/>
      <w:spacing w:after="240" w:line="314" w:lineRule="exact"/>
      <w:jc w:val="center"/>
    </w:pPr>
    <w:rPr>
      <w:sz w:val="26"/>
      <w:szCs w:val="26"/>
    </w:rPr>
  </w:style>
  <w:style w:type="paragraph" w:styleId="af7">
    <w:name w:val="caption"/>
    <w:basedOn w:val="a"/>
    <w:next w:val="a"/>
    <w:uiPriority w:val="35"/>
    <w:unhideWhenUsed/>
    <w:qFormat/>
    <w:rsid w:val="0035524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ntStyle12">
    <w:name w:val="Font Style12"/>
    <w:rsid w:val="00005674"/>
    <w:rPr>
      <w:rFonts w:ascii="Times New Roman" w:hAnsi="Times New Roman" w:cs="Times New Roman"/>
      <w:sz w:val="26"/>
    </w:rPr>
  </w:style>
  <w:style w:type="character" w:customStyle="1" w:styleId="FontStyle11">
    <w:name w:val="Font Style11"/>
    <w:rsid w:val="00005674"/>
    <w:rPr>
      <w:rFonts w:ascii="Times New Roman" w:hAnsi="Times New Roman" w:cs="Times New Roman"/>
      <w:b/>
      <w:sz w:val="26"/>
    </w:rPr>
  </w:style>
  <w:style w:type="paragraph" w:customStyle="1" w:styleId="Default">
    <w:name w:val="Default"/>
    <w:rsid w:val="000056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6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9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3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B7FCE5A36FC63DD378E43D827A75F31339B02EBE587D087B22B09D79CF0D64B653DCF06D0C5533C01FC53D614r2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DA62B-6FF8-4EB0-8A1A-77A2F707E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43</Pages>
  <Words>15378</Words>
  <Characters>87660</Characters>
  <Application>Microsoft Office Word</Application>
  <DocSecurity>0</DocSecurity>
  <Lines>730</Lines>
  <Paragraphs>205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21</vt:i4>
      </vt:variant>
    </vt:vector>
  </HeadingPairs>
  <TitlesOfParts>
    <vt:vector size="22" baseType="lpstr">
      <vt:lpstr/>
      <vt:lpstr>Конкретные результаты реализации государственной программы, достигнутые за отчет</vt:lpstr>
      <vt:lpstr>    Характеристика вклада государственной программы в достижение показателей, указан</vt:lpstr>
      <vt:lpstr>    Основные результаты, достигнутые в отчетном году</vt:lpstr>
      <vt:lpstr>        1.2.3. Подпрограмма 3 «Развитие налоговой и таможенной системы и регулирование п</vt:lpstr>
      <vt:lpstr>        1.2.5. Подпрограмма 5 «Развитие законодательства Российской Федерации в сфере фи</vt:lpstr>
      <vt:lpstr>    Характеристика вклада основных результатов в решение задач и достижение целей го</vt:lpstr>
      <vt:lpstr>    Запланированные, но недостигнутые результаты с указанием нереализованных или реа</vt:lpstr>
      <vt:lpstr>    Результаты оценки эффективности реализации государственной программы в отчетном </vt:lpstr>
      <vt:lpstr>Результаты реализации основных мероприятий в разрезе подпрограмм государственной</vt:lpstr>
      <vt:lpstr>    </vt:lpstr>
      <vt:lpstr>    Описание результатов реализации основных мероприятий подпрограмм государственной</vt:lpstr>
      <vt:lpstr>        2.1.3. Подпрограмма 3 «Развитие налоговой и таможенной системы и регулирование п</vt:lpstr>
      <vt:lpstr>        Основное мероприятие 3.2 «Развитие системы налогового администрирования»</vt:lpstr>
      <vt:lpstr>        Федеральный проект I1 «Улучшение условий ведения предпринимательской деятельнос</vt:lpstr>
      <vt:lpstr>        Федеральный проект I5 «Акселерация субъектов малого и среднего предпринимательст</vt:lpstr>
      <vt:lpstr>        2.1.5. Подпрограмма 5 «Развитие законодательства Российской Федерации в сфере ф</vt:lpstr>
      <vt:lpstr>        Основное мероприятие 5.2 «Развитие валютного законодательства Российской Федера</vt:lpstr>
      <vt:lpstr>    2.2. Перечень нереализованных или реализованных частично основных мероприятий по</vt:lpstr>
      <vt:lpstr>        Подпрограмма 3 «Развитие налоговой и таможенной системы и регулирование произво</vt:lpstr>
      <vt:lpstr>    </vt:lpstr>
      <vt:lpstr>    2.3. Анализ факторов (причин), повлиявших на реализацию основных мероприятий под</vt:lpstr>
    </vt:vector>
  </TitlesOfParts>
  <Company/>
  <LinksUpToDate>false</LinksUpToDate>
  <CharactersWithSpaces>102833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ДОРОХИНА ДАРЬЯ АЛЕКСАНДРОВНА</dc:creator>
  <cp:lastModifiedBy>Чернышева Галина Серафимовна</cp:lastModifiedBy>
  <cp:revision>12</cp:revision>
  <cp:lastPrinted>2021-03-31T14:16:00Z</cp:lastPrinted>
  <dcterms:created xsi:type="dcterms:W3CDTF">2021-03-31T14:17:00Z</dcterms:created>
  <dcterms:modified xsi:type="dcterms:W3CDTF">2021-03-31T16:37:00Z</dcterms:modified>
</cp:coreProperties>
</file>